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F8" w:rsidRDefault="00DA7EA9" w:rsidP="006C6960">
      <w:pPr>
        <w:keepNext/>
        <w:autoSpaceDN w:val="0"/>
        <w:spacing w:after="0" w:line="240" w:lineRule="auto"/>
        <w:jc w:val="center"/>
        <w:outlineLvl w:val="2"/>
        <w:rPr>
          <w:rFonts w:ascii="Times New Roman" w:hAnsi="Times New Roman" w:cs="Times New Roman"/>
          <w:b/>
          <w:bCs/>
          <w:sz w:val="28"/>
          <w:szCs w:val="28"/>
        </w:rPr>
      </w:pPr>
      <w:r w:rsidRPr="00DA7E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2" style="position:absolute;left:0;text-align:left;margin-left:222.65pt;margin-top:-15.25pt;width:40pt;height:40.3pt;z-index:1;visibility:visible">
            <v:imagedata r:id="rId7" o:title="" cropbottom="49126f" cropright="41025f" gain="126031f" blacklevel="-9830f"/>
            <w10:wrap type="square" side="right"/>
          </v:shape>
        </w:pict>
      </w:r>
    </w:p>
    <w:p w:rsidR="00D114F8" w:rsidRDefault="00D114F8" w:rsidP="006C6960">
      <w:pPr>
        <w:keepNext/>
        <w:autoSpaceDN w:val="0"/>
        <w:spacing w:after="0" w:line="240" w:lineRule="auto"/>
        <w:jc w:val="center"/>
        <w:outlineLvl w:val="2"/>
        <w:rPr>
          <w:rFonts w:ascii="Times New Roman" w:hAnsi="Times New Roman" w:cs="Times New Roman"/>
          <w:b/>
          <w:bCs/>
          <w:sz w:val="28"/>
          <w:szCs w:val="28"/>
        </w:rPr>
      </w:pPr>
    </w:p>
    <w:p w:rsidR="00D114F8" w:rsidRDefault="00D114F8" w:rsidP="001D48E0">
      <w:pPr>
        <w:keepNext/>
        <w:autoSpaceDN w:val="0"/>
        <w:spacing w:after="0" w:line="240" w:lineRule="auto"/>
        <w:outlineLvl w:val="2"/>
        <w:rPr>
          <w:rFonts w:ascii="Times New Roman" w:hAnsi="Times New Roman" w:cs="Times New Roman"/>
          <w:b/>
          <w:bCs/>
          <w:sz w:val="28"/>
          <w:szCs w:val="28"/>
        </w:rPr>
      </w:pPr>
    </w:p>
    <w:p w:rsidR="00D114F8" w:rsidRPr="00E771AD" w:rsidRDefault="00D114F8" w:rsidP="00DB107E">
      <w:pPr>
        <w:keepNext/>
        <w:autoSpaceDN w:val="0"/>
        <w:spacing w:after="0" w:line="240" w:lineRule="auto"/>
        <w:jc w:val="center"/>
        <w:outlineLvl w:val="2"/>
        <w:rPr>
          <w:rFonts w:ascii="Times New Roman" w:hAnsi="Times New Roman" w:cs="Times New Roman"/>
          <w:b/>
          <w:bCs/>
          <w:sz w:val="24"/>
          <w:szCs w:val="24"/>
        </w:rPr>
      </w:pPr>
      <w:r w:rsidRPr="00E771AD">
        <w:rPr>
          <w:rFonts w:ascii="Times New Roman" w:hAnsi="Times New Roman" w:cs="Times New Roman"/>
          <w:b/>
          <w:bCs/>
          <w:sz w:val="24"/>
          <w:szCs w:val="24"/>
        </w:rPr>
        <w:t xml:space="preserve">СОБРАНИЕ ДЕПУТАТОВ КИДЫШЕВСКОГО СЕЛЬСКОГО ПОСЕЛЕНИЯ  УЙСКОГО  МУНИЦИПАЛЬНОГО РАЙОНА  ЧЕЛЯБИНСКОЙ ОБЛАСТИ </w:t>
      </w:r>
    </w:p>
    <w:p w:rsidR="00D114F8" w:rsidRDefault="00D114F8" w:rsidP="006C6960">
      <w:pPr>
        <w:autoSpaceDN w:val="0"/>
        <w:spacing w:after="0" w:line="240" w:lineRule="auto"/>
        <w:jc w:val="center"/>
        <w:outlineLvl w:val="0"/>
        <w:rPr>
          <w:rFonts w:ascii="Times New Roman" w:hAnsi="Times New Roman" w:cs="Times New Roman"/>
          <w:b/>
          <w:bCs/>
          <w:sz w:val="28"/>
          <w:szCs w:val="28"/>
        </w:rPr>
      </w:pPr>
    </w:p>
    <w:p w:rsidR="00D114F8" w:rsidRPr="00E771AD" w:rsidRDefault="00D114F8" w:rsidP="006C6960">
      <w:pPr>
        <w:autoSpaceDN w:val="0"/>
        <w:spacing w:after="0" w:line="240" w:lineRule="auto"/>
        <w:jc w:val="center"/>
        <w:outlineLvl w:val="0"/>
        <w:rPr>
          <w:rFonts w:ascii="Times New Roman" w:hAnsi="Times New Roman" w:cs="Times New Roman"/>
          <w:b/>
          <w:bCs/>
          <w:sz w:val="24"/>
          <w:szCs w:val="24"/>
        </w:rPr>
      </w:pPr>
      <w:r w:rsidRPr="00E771AD">
        <w:rPr>
          <w:rFonts w:ascii="Times New Roman" w:hAnsi="Times New Roman" w:cs="Times New Roman"/>
          <w:b/>
          <w:bCs/>
          <w:sz w:val="24"/>
          <w:szCs w:val="24"/>
        </w:rPr>
        <w:t>РЕШЕНИЕ</w:t>
      </w:r>
    </w:p>
    <w:p w:rsidR="00D114F8" w:rsidRPr="00595F8D" w:rsidRDefault="00D114F8" w:rsidP="006C6960">
      <w:pPr>
        <w:autoSpaceDN w:val="0"/>
        <w:spacing w:after="0" w:line="240" w:lineRule="auto"/>
        <w:jc w:val="center"/>
        <w:outlineLvl w:val="0"/>
        <w:rPr>
          <w:rFonts w:ascii="Times New Roman" w:hAnsi="Times New Roman" w:cs="Times New Roman"/>
          <w:b/>
          <w:bCs/>
          <w:sz w:val="28"/>
          <w:szCs w:val="28"/>
        </w:rPr>
      </w:pPr>
    </w:p>
    <w:p w:rsidR="00D114F8" w:rsidRPr="00595F8D" w:rsidRDefault="00D114F8" w:rsidP="006C6960">
      <w:pPr>
        <w:autoSpaceDN w:val="0"/>
        <w:spacing w:after="0" w:line="240" w:lineRule="auto"/>
        <w:outlineLvl w:val="0"/>
        <w:rPr>
          <w:rFonts w:ascii="Times New Roman" w:hAnsi="Times New Roman" w:cs="Times New Roman"/>
          <w:b/>
          <w:bCs/>
          <w:sz w:val="28"/>
          <w:szCs w:val="28"/>
        </w:rPr>
      </w:pPr>
      <w:r>
        <w:rPr>
          <w:rFonts w:ascii="Times New Roman" w:hAnsi="Times New Roman" w:cs="Times New Roman"/>
          <w:sz w:val="28"/>
          <w:szCs w:val="28"/>
        </w:rPr>
        <w:t>от «29» декабря 2020</w:t>
      </w:r>
      <w:r w:rsidRPr="00595F8D">
        <w:rPr>
          <w:rFonts w:ascii="Times New Roman" w:hAnsi="Times New Roman" w:cs="Times New Roman"/>
          <w:sz w:val="28"/>
          <w:szCs w:val="28"/>
        </w:rPr>
        <w:t xml:space="preserve"> г.                                                                                   № </w:t>
      </w:r>
      <w:r>
        <w:rPr>
          <w:rFonts w:ascii="Times New Roman" w:hAnsi="Times New Roman" w:cs="Times New Roman"/>
          <w:sz w:val="28"/>
          <w:szCs w:val="28"/>
        </w:rPr>
        <w:t>20</w:t>
      </w:r>
    </w:p>
    <w:p w:rsidR="00D114F8" w:rsidRPr="00595F8D" w:rsidRDefault="00D114F8" w:rsidP="006C6960">
      <w:pPr>
        <w:suppressLineNumbers/>
        <w:spacing w:after="0" w:line="240" w:lineRule="auto"/>
        <w:rPr>
          <w:rFonts w:ascii="Times New Roman" w:hAnsi="Times New Roman" w:cs="Times New Roman"/>
          <w:b/>
          <w:bCs/>
          <w:sz w:val="28"/>
          <w:szCs w:val="28"/>
        </w:rPr>
      </w:pPr>
      <w:r w:rsidRPr="00595F8D">
        <w:rPr>
          <w:rFonts w:ascii="Times New Roman" w:hAnsi="Times New Roman" w:cs="Times New Roman"/>
          <w:b/>
          <w:bCs/>
          <w:sz w:val="28"/>
          <w:szCs w:val="28"/>
        </w:rPr>
        <w:t xml:space="preserve">   </w:t>
      </w:r>
    </w:p>
    <w:p w:rsidR="00D114F8" w:rsidRDefault="00D114F8" w:rsidP="00B10350">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реализации инициативных проектов на территории Кидышевского сельского поселения Уйского</w:t>
      </w:r>
      <w:r w:rsidRPr="00AF10E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D114F8" w:rsidRPr="00595F8D" w:rsidRDefault="00D114F8" w:rsidP="006C6960">
      <w:pPr>
        <w:suppressLineNumbers/>
        <w:spacing w:after="0" w:line="240" w:lineRule="auto"/>
        <w:ind w:firstLine="768"/>
        <w:jc w:val="both"/>
        <w:rPr>
          <w:rFonts w:ascii="Times New Roman" w:hAnsi="Times New Roman" w:cs="Times New Roman"/>
          <w:sz w:val="28"/>
          <w:szCs w:val="28"/>
        </w:rPr>
      </w:pPr>
    </w:p>
    <w:p w:rsidR="00D114F8" w:rsidRPr="00595F8D" w:rsidRDefault="00D114F8" w:rsidP="006C6960">
      <w:pPr>
        <w:suppressLineNumbers/>
        <w:tabs>
          <w:tab w:val="left" w:pos="4536"/>
        </w:tabs>
        <w:spacing w:after="0" w:line="240" w:lineRule="auto"/>
        <w:jc w:val="both"/>
        <w:rPr>
          <w:rFonts w:ascii="Times New Roman" w:hAnsi="Times New Roman" w:cs="Times New Roman"/>
          <w:sz w:val="28"/>
          <w:szCs w:val="28"/>
        </w:rPr>
      </w:pPr>
    </w:p>
    <w:p w:rsidR="00D114F8" w:rsidRDefault="00D114F8" w:rsidP="00DB107E">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Бюджетным кодексом Российской Федерации, Федеральным законом от 06 октября 2003 года № 131-ФЗ </w:t>
      </w:r>
      <w:r w:rsidRPr="00595F8D">
        <w:rPr>
          <w:rFonts w:ascii="Times New Roman" w:hAnsi="Times New Roman" w:cs="Times New Roman"/>
          <w:sz w:val="28"/>
          <w:szCs w:val="28"/>
        </w:rPr>
        <w:t xml:space="preserve">«Об общих принципах организации местного самоуправления </w:t>
      </w:r>
      <w:r>
        <w:rPr>
          <w:rFonts w:ascii="Times New Roman" w:hAnsi="Times New Roman" w:cs="Times New Roman"/>
          <w:sz w:val="28"/>
          <w:szCs w:val="28"/>
        </w:rPr>
        <w:t xml:space="preserve">  </w:t>
      </w:r>
      <w:r w:rsidRPr="00595F8D">
        <w:rPr>
          <w:rFonts w:ascii="Times New Roman" w:hAnsi="Times New Roman" w:cs="Times New Roman"/>
          <w:sz w:val="28"/>
          <w:szCs w:val="28"/>
        </w:rPr>
        <w:t>в Российской Федерации», Устав</w:t>
      </w:r>
      <w:r>
        <w:rPr>
          <w:rFonts w:ascii="Times New Roman" w:hAnsi="Times New Roman" w:cs="Times New Roman"/>
          <w:sz w:val="28"/>
          <w:szCs w:val="28"/>
        </w:rPr>
        <w:t xml:space="preserve">ом  Кидышевского сельского поселения Уйского муниципального района, </w:t>
      </w:r>
      <w:r w:rsidRPr="00595F8D">
        <w:rPr>
          <w:rFonts w:ascii="Times New Roman" w:hAnsi="Times New Roman" w:cs="Times New Roman"/>
          <w:sz w:val="28"/>
          <w:szCs w:val="28"/>
        </w:rPr>
        <w:t>С</w:t>
      </w:r>
      <w:r>
        <w:rPr>
          <w:rFonts w:ascii="Times New Roman" w:hAnsi="Times New Roman" w:cs="Times New Roman"/>
          <w:sz w:val="28"/>
          <w:szCs w:val="28"/>
        </w:rPr>
        <w:t>овет</w:t>
      </w:r>
      <w:r w:rsidRPr="00595F8D">
        <w:rPr>
          <w:rFonts w:ascii="Times New Roman" w:hAnsi="Times New Roman" w:cs="Times New Roman"/>
          <w:sz w:val="28"/>
          <w:szCs w:val="28"/>
        </w:rPr>
        <w:t xml:space="preserve"> депутато</w:t>
      </w:r>
      <w:r>
        <w:rPr>
          <w:rFonts w:ascii="Times New Roman" w:hAnsi="Times New Roman" w:cs="Times New Roman"/>
          <w:sz w:val="28"/>
          <w:szCs w:val="28"/>
        </w:rPr>
        <w:t xml:space="preserve">в Кидышевского сельского поселения </w:t>
      </w:r>
      <w:r w:rsidRPr="00DB107E">
        <w:rPr>
          <w:rFonts w:ascii="Times New Roman" w:hAnsi="Times New Roman" w:cs="Times New Roman"/>
          <w:sz w:val="28"/>
          <w:szCs w:val="28"/>
        </w:rPr>
        <w:t>Уйского</w:t>
      </w:r>
      <w:r>
        <w:rPr>
          <w:rFonts w:ascii="Times New Roman" w:hAnsi="Times New Roman" w:cs="Times New Roman"/>
          <w:sz w:val="28"/>
          <w:szCs w:val="28"/>
        </w:rPr>
        <w:t xml:space="preserve"> муниципального района Ч</w:t>
      </w:r>
      <w:r w:rsidRPr="00DB107E">
        <w:rPr>
          <w:rFonts w:ascii="Times New Roman" w:hAnsi="Times New Roman" w:cs="Times New Roman"/>
          <w:sz w:val="28"/>
          <w:szCs w:val="28"/>
        </w:rPr>
        <w:t xml:space="preserve">елябинской области </w:t>
      </w:r>
      <w:r>
        <w:rPr>
          <w:rFonts w:ascii="Times New Roman" w:hAnsi="Times New Roman" w:cs="Times New Roman"/>
          <w:sz w:val="28"/>
          <w:szCs w:val="28"/>
        </w:rPr>
        <w:t xml:space="preserve"> </w:t>
      </w:r>
    </w:p>
    <w:p w:rsidR="00D114F8" w:rsidRPr="00595F8D" w:rsidRDefault="00D114F8" w:rsidP="00DB107E">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РЕШАЕТ:</w:t>
      </w:r>
    </w:p>
    <w:p w:rsidR="00D114F8" w:rsidRPr="00595F8D" w:rsidRDefault="00D114F8"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D114F8" w:rsidRPr="00595F8D" w:rsidRDefault="00D114F8"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инициативных проектов в Уйском муниципальном районе </w:t>
      </w:r>
      <w:r w:rsidRPr="00595F8D">
        <w:rPr>
          <w:rFonts w:ascii="Times New Roman" w:hAnsi="Times New Roman" w:cs="Times New Roman"/>
          <w:sz w:val="28"/>
          <w:szCs w:val="28"/>
        </w:rPr>
        <w:t>(приложение).</w:t>
      </w:r>
    </w:p>
    <w:p w:rsidR="00D114F8" w:rsidRPr="00595F8D" w:rsidRDefault="00D114F8" w:rsidP="000B4B07">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2. Настоящее решение вступает в силу с 1 января 2021 года.</w:t>
      </w:r>
    </w:p>
    <w:p w:rsidR="00D114F8" w:rsidRPr="00595F8D" w:rsidRDefault="00D114F8" w:rsidP="00DB10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95F8D">
        <w:rPr>
          <w:rFonts w:ascii="Times New Roman" w:hAnsi="Times New Roman" w:cs="Times New Roman"/>
          <w:sz w:val="28"/>
          <w:szCs w:val="28"/>
        </w:rPr>
        <w:t>Настоящее решение подлежит опубликованию в газете «</w:t>
      </w:r>
      <w:r>
        <w:rPr>
          <w:rFonts w:ascii="Times New Roman" w:hAnsi="Times New Roman" w:cs="Times New Roman"/>
          <w:sz w:val="28"/>
          <w:szCs w:val="28"/>
        </w:rPr>
        <w:t>Колос</w:t>
      </w:r>
      <w:r w:rsidRPr="00595F8D">
        <w:rPr>
          <w:rFonts w:ascii="Times New Roman" w:hAnsi="Times New Roman" w:cs="Times New Roman"/>
          <w:sz w:val="28"/>
          <w:szCs w:val="28"/>
        </w:rPr>
        <w:t xml:space="preserve">» и </w:t>
      </w:r>
      <w:r>
        <w:rPr>
          <w:rFonts w:ascii="Times New Roman" w:hAnsi="Times New Roman" w:cs="Times New Roman"/>
          <w:sz w:val="28"/>
          <w:szCs w:val="28"/>
        </w:rPr>
        <w:t xml:space="preserve">размещению на официальном сайте </w:t>
      </w:r>
      <w:r w:rsidRPr="00DB107E">
        <w:rPr>
          <w:rFonts w:ascii="Times New Roman" w:hAnsi="Times New Roman" w:cs="Times New Roman"/>
          <w:sz w:val="28"/>
          <w:szCs w:val="28"/>
        </w:rPr>
        <w:t>администрации</w:t>
      </w:r>
      <w:r>
        <w:rPr>
          <w:rFonts w:ascii="Times New Roman" w:hAnsi="Times New Roman" w:cs="Times New Roman"/>
          <w:sz w:val="28"/>
          <w:szCs w:val="28"/>
        </w:rPr>
        <w:t xml:space="preserve"> Кидышевского сельского поселения </w:t>
      </w:r>
      <w:r w:rsidRPr="00DB107E">
        <w:rPr>
          <w:rFonts w:ascii="Times New Roman" w:hAnsi="Times New Roman" w:cs="Times New Roman"/>
          <w:sz w:val="28"/>
          <w:szCs w:val="28"/>
        </w:rPr>
        <w:t>Уйского муниципального района</w:t>
      </w:r>
      <w:r>
        <w:rPr>
          <w:rFonts w:ascii="Times New Roman" w:hAnsi="Times New Roman" w:cs="Times New Roman"/>
          <w:sz w:val="28"/>
          <w:szCs w:val="28"/>
        </w:rPr>
        <w:t xml:space="preserve"> </w:t>
      </w:r>
      <w:r w:rsidRPr="00DB107E">
        <w:rPr>
          <w:rFonts w:ascii="Times New Roman" w:hAnsi="Times New Roman" w:cs="Times New Roman"/>
          <w:sz w:val="28"/>
          <w:szCs w:val="28"/>
        </w:rPr>
        <w:t xml:space="preserve">Челябинской области </w:t>
      </w:r>
      <w:r w:rsidRPr="00595F8D">
        <w:rPr>
          <w:rFonts w:ascii="Times New Roman" w:hAnsi="Times New Roman" w:cs="Times New Roman"/>
          <w:sz w:val="28"/>
          <w:szCs w:val="28"/>
        </w:rPr>
        <w:t>в информационно-телекоммуникационной сети «Интернет».</w:t>
      </w:r>
    </w:p>
    <w:p w:rsidR="00D114F8" w:rsidRPr="00595F8D" w:rsidRDefault="00D114F8" w:rsidP="000B4B07">
      <w:pPr>
        <w:spacing w:after="0" w:line="240" w:lineRule="auto"/>
        <w:ind w:firstLine="709"/>
        <w:jc w:val="both"/>
        <w:rPr>
          <w:rFonts w:ascii="Times New Roman" w:hAnsi="Times New Roman" w:cs="Times New Roman"/>
          <w:sz w:val="28"/>
          <w:szCs w:val="28"/>
        </w:rPr>
      </w:pPr>
      <w:r w:rsidRPr="00DB107E">
        <w:rPr>
          <w:rFonts w:ascii="Times New Roman" w:hAnsi="Times New Roman" w:cs="Times New Roman"/>
          <w:color w:val="000000"/>
          <w:sz w:val="28"/>
          <w:szCs w:val="28"/>
        </w:rPr>
        <w:t xml:space="preserve">4. Контроль исполнения настоящего решения возложить </w:t>
      </w:r>
      <w:r>
        <w:rPr>
          <w:rFonts w:ascii="Times New Roman" w:hAnsi="Times New Roman" w:cs="Times New Roman"/>
          <w:color w:val="000000"/>
          <w:sz w:val="28"/>
          <w:szCs w:val="28"/>
        </w:rPr>
        <w:t>на председателя Совета депутатов Кидышевского сельского поселения.</w:t>
      </w:r>
    </w:p>
    <w:p w:rsidR="00D114F8" w:rsidRPr="00595F8D" w:rsidRDefault="00D114F8" w:rsidP="000B4B07">
      <w:pPr>
        <w:suppressLineNumbers/>
        <w:spacing w:after="0" w:line="240" w:lineRule="auto"/>
        <w:ind w:firstLine="709"/>
        <w:jc w:val="both"/>
        <w:rPr>
          <w:rFonts w:ascii="Times New Roman" w:hAnsi="Times New Roman" w:cs="Times New Roman"/>
          <w:sz w:val="28"/>
          <w:szCs w:val="28"/>
        </w:rPr>
      </w:pPr>
    </w:p>
    <w:p w:rsidR="00D114F8" w:rsidRPr="00595F8D" w:rsidRDefault="00D114F8" w:rsidP="000B4B07">
      <w:pPr>
        <w:suppressLineNumbers/>
        <w:spacing w:after="0" w:line="240" w:lineRule="auto"/>
        <w:jc w:val="both"/>
        <w:rPr>
          <w:rFonts w:ascii="Times New Roman" w:hAnsi="Times New Roman" w:cs="Times New Roman"/>
          <w:sz w:val="28"/>
          <w:szCs w:val="28"/>
        </w:rPr>
      </w:pPr>
    </w:p>
    <w:p w:rsidR="00D114F8" w:rsidRPr="00595F8D" w:rsidRDefault="00D114F8" w:rsidP="000B4B07">
      <w:pPr>
        <w:suppressLineNumbers/>
        <w:spacing w:after="0" w:line="240" w:lineRule="auto"/>
        <w:jc w:val="both"/>
        <w:rPr>
          <w:rFonts w:ascii="Times New Roman" w:hAnsi="Times New Roman" w:cs="Times New Roman"/>
          <w:sz w:val="28"/>
          <w:szCs w:val="28"/>
        </w:rPr>
      </w:pPr>
    </w:p>
    <w:p w:rsidR="00D114F8" w:rsidRPr="00595F8D" w:rsidRDefault="00D114F8" w:rsidP="00DB107E">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Председатель Со</w:t>
      </w:r>
      <w:r>
        <w:rPr>
          <w:rFonts w:ascii="Times New Roman" w:hAnsi="Times New Roman" w:cs="Times New Roman"/>
          <w:sz w:val="28"/>
          <w:szCs w:val="28"/>
        </w:rPr>
        <w:t>вета</w:t>
      </w:r>
      <w:r w:rsidRPr="00595F8D">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r>
        <w:rPr>
          <w:rFonts w:ascii="Times New Roman" w:hAnsi="Times New Roman" w:cs="Times New Roman"/>
          <w:sz w:val="28"/>
          <w:szCs w:val="28"/>
        </w:rPr>
        <w:br/>
        <w:t>Кидышевского сельского поселения                                    А.О</w:t>
      </w:r>
      <w:r w:rsidR="00A24D76">
        <w:rPr>
          <w:rFonts w:ascii="Times New Roman" w:hAnsi="Times New Roman" w:cs="Times New Roman"/>
          <w:sz w:val="28"/>
          <w:szCs w:val="28"/>
        </w:rPr>
        <w:t>.</w:t>
      </w:r>
      <w:r>
        <w:rPr>
          <w:rFonts w:ascii="Times New Roman" w:hAnsi="Times New Roman" w:cs="Times New Roman"/>
          <w:sz w:val="28"/>
          <w:szCs w:val="28"/>
        </w:rPr>
        <w:t xml:space="preserve"> Усольцева</w:t>
      </w:r>
    </w:p>
    <w:p w:rsidR="00D114F8" w:rsidRDefault="00D114F8"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D114F8" w:rsidRDefault="00D114F8" w:rsidP="000B4B07">
      <w:pPr>
        <w:suppressLineNumbers/>
        <w:spacing w:after="0" w:line="240" w:lineRule="auto"/>
        <w:rPr>
          <w:rFonts w:ascii="Times New Roman" w:hAnsi="Times New Roman" w:cs="Times New Roman"/>
          <w:sz w:val="28"/>
          <w:szCs w:val="28"/>
        </w:rPr>
      </w:pPr>
    </w:p>
    <w:p w:rsidR="00D114F8" w:rsidRPr="00B72BBF" w:rsidRDefault="00D114F8"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D114F8" w:rsidRDefault="00D114F8" w:rsidP="008A6E0A">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Глава </w:t>
      </w:r>
      <w:r>
        <w:rPr>
          <w:rFonts w:ascii="Times New Roman" w:hAnsi="Times New Roman" w:cs="Times New Roman"/>
          <w:sz w:val="28"/>
          <w:szCs w:val="28"/>
        </w:rPr>
        <w:t>поселения                                                                      С.Н</w:t>
      </w:r>
      <w:r w:rsidR="00A24D76">
        <w:rPr>
          <w:rFonts w:ascii="Times New Roman" w:hAnsi="Times New Roman" w:cs="Times New Roman"/>
          <w:sz w:val="28"/>
          <w:szCs w:val="28"/>
        </w:rPr>
        <w:t>.</w:t>
      </w:r>
      <w:r>
        <w:rPr>
          <w:rFonts w:ascii="Times New Roman" w:hAnsi="Times New Roman" w:cs="Times New Roman"/>
          <w:sz w:val="28"/>
          <w:szCs w:val="28"/>
        </w:rPr>
        <w:t xml:space="preserve"> Михайлов </w:t>
      </w:r>
    </w:p>
    <w:p w:rsidR="00D114F8" w:rsidRDefault="00D114F8"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D114F8" w:rsidRDefault="00D114F8"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D114F8" w:rsidRDefault="00D114F8"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D114F8" w:rsidRDefault="00D114F8"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D114F8" w:rsidRPr="00595F8D" w:rsidRDefault="00D114F8"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t>ПРИЛОЖЕНИЕ</w:t>
      </w:r>
    </w:p>
    <w:p w:rsidR="00D114F8" w:rsidRDefault="00D114F8" w:rsidP="008A6E0A">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t>к решению Со</w:t>
      </w:r>
      <w:r>
        <w:rPr>
          <w:rFonts w:ascii="Times New Roman" w:hAnsi="Times New Roman" w:cs="Times New Roman"/>
          <w:sz w:val="28"/>
          <w:szCs w:val="28"/>
        </w:rPr>
        <w:t>вета депутатов</w:t>
      </w:r>
    </w:p>
    <w:p w:rsidR="00D114F8" w:rsidRDefault="00D114F8" w:rsidP="008A6E0A">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Кидышевского сельского поселения</w:t>
      </w:r>
    </w:p>
    <w:p w:rsidR="00D114F8" w:rsidRDefault="00D114F8" w:rsidP="00E771AD">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Уйского муниципального района </w:t>
      </w:r>
    </w:p>
    <w:p w:rsidR="00D114F8" w:rsidRPr="003C390B" w:rsidRDefault="00D114F8" w:rsidP="00E771A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от «29» декабря</w:t>
      </w:r>
      <w:r w:rsidRPr="003C390B">
        <w:rPr>
          <w:rFonts w:ascii="Times New Roman" w:hAnsi="Times New Roman" w:cs="Times New Roman"/>
          <w:sz w:val="28"/>
          <w:szCs w:val="28"/>
        </w:rPr>
        <w:t xml:space="preserve"> 20</w:t>
      </w:r>
      <w:r>
        <w:rPr>
          <w:rFonts w:ascii="Times New Roman" w:hAnsi="Times New Roman" w:cs="Times New Roman"/>
          <w:sz w:val="28"/>
          <w:szCs w:val="28"/>
        </w:rPr>
        <w:t>20</w:t>
      </w:r>
      <w:r w:rsidRPr="003C390B">
        <w:rPr>
          <w:rFonts w:ascii="Times New Roman" w:hAnsi="Times New Roman" w:cs="Times New Roman"/>
          <w:sz w:val="28"/>
          <w:szCs w:val="28"/>
        </w:rPr>
        <w:t xml:space="preserve"> г.</w:t>
      </w:r>
      <w:r>
        <w:rPr>
          <w:rFonts w:ascii="Times New Roman" w:hAnsi="Times New Roman" w:cs="Times New Roman"/>
          <w:sz w:val="28"/>
          <w:szCs w:val="28"/>
        </w:rPr>
        <w:t xml:space="preserve"> № 20</w:t>
      </w:r>
    </w:p>
    <w:p w:rsidR="00D114F8" w:rsidRDefault="00D114F8" w:rsidP="00624F9F">
      <w:pPr>
        <w:pStyle w:val="ConsPlusTitle"/>
        <w:rPr>
          <w:rFonts w:ascii="Times New Roman" w:hAnsi="Times New Roman" w:cs="Times New Roman"/>
          <w:sz w:val="24"/>
          <w:szCs w:val="24"/>
        </w:rPr>
      </w:pPr>
    </w:p>
    <w:p w:rsidR="00D114F8" w:rsidRDefault="00D114F8" w:rsidP="00882F14">
      <w:pPr>
        <w:pStyle w:val="ConsPlusTitle"/>
        <w:jc w:val="center"/>
        <w:rPr>
          <w:rFonts w:ascii="Times New Roman" w:hAnsi="Times New Roman" w:cs="Times New Roman"/>
          <w:sz w:val="24"/>
          <w:szCs w:val="24"/>
        </w:rPr>
      </w:pPr>
    </w:p>
    <w:p w:rsidR="00D114F8" w:rsidRPr="00127BF0" w:rsidRDefault="00D114F8" w:rsidP="00882F14">
      <w:pPr>
        <w:pStyle w:val="ConsPlusTitle"/>
        <w:jc w:val="center"/>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Положение</w:t>
      </w:r>
    </w:p>
    <w:p w:rsidR="00D114F8" w:rsidRPr="00127BF0" w:rsidRDefault="00D114F8" w:rsidP="00882F14">
      <w:pPr>
        <w:pStyle w:val="ConsPlusTitle"/>
        <w:jc w:val="center"/>
        <w:rPr>
          <w:rFonts w:ascii="Times New Roman" w:hAnsi="Times New Roman" w:cs="Times New Roman"/>
          <w:b w:val="0"/>
          <w:bCs w:val="0"/>
          <w:sz w:val="28"/>
          <w:szCs w:val="28"/>
        </w:rPr>
      </w:pPr>
      <w:r w:rsidRPr="00127BF0">
        <w:rPr>
          <w:rFonts w:ascii="Times New Roman" w:hAnsi="Times New Roman" w:cs="Times New Roman"/>
          <w:b w:val="0"/>
          <w:bCs w:val="0"/>
          <w:sz w:val="28"/>
          <w:szCs w:val="28"/>
        </w:rPr>
        <w:t>о ре</w:t>
      </w:r>
      <w:r>
        <w:rPr>
          <w:rFonts w:ascii="Times New Roman" w:hAnsi="Times New Roman" w:cs="Times New Roman"/>
          <w:b w:val="0"/>
          <w:bCs w:val="0"/>
          <w:sz w:val="28"/>
          <w:szCs w:val="28"/>
        </w:rPr>
        <w:t>ализации инициативных проектов на территории Кидышевского сельского поселения</w:t>
      </w:r>
      <w:r w:rsidRPr="00127BF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Уйского муниципального района</w:t>
      </w:r>
      <w:r w:rsidRPr="00127BF0">
        <w:rPr>
          <w:rFonts w:ascii="Times New Roman" w:hAnsi="Times New Roman" w:cs="Times New Roman"/>
          <w:b w:val="0"/>
          <w:bCs w:val="0"/>
          <w:sz w:val="28"/>
          <w:szCs w:val="28"/>
        </w:rPr>
        <w:t xml:space="preserve"> </w:t>
      </w:r>
    </w:p>
    <w:p w:rsidR="00D114F8" w:rsidRPr="00882F14" w:rsidRDefault="00D114F8" w:rsidP="00882F14">
      <w:pPr>
        <w:pStyle w:val="ConsPlusNormal"/>
        <w:jc w:val="both"/>
        <w:rPr>
          <w:rFonts w:ascii="Times New Roman" w:hAnsi="Times New Roman" w:cs="Times New Roman"/>
          <w:sz w:val="24"/>
          <w:szCs w:val="24"/>
        </w:rPr>
      </w:pPr>
    </w:p>
    <w:p w:rsidR="00D114F8" w:rsidRPr="00E771AD" w:rsidRDefault="00D114F8" w:rsidP="00CA112F">
      <w:pPr>
        <w:pStyle w:val="ConsPlusTitle"/>
        <w:numPr>
          <w:ilvl w:val="0"/>
          <w:numId w:val="1"/>
        </w:numPr>
        <w:tabs>
          <w:tab w:val="left" w:pos="284"/>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ОБЩИЕ ПОЛОЖЕНИЯ</w:t>
      </w:r>
    </w:p>
    <w:p w:rsidR="00D114F8" w:rsidRPr="00127BF0" w:rsidRDefault="00D114F8" w:rsidP="00882F14">
      <w:pPr>
        <w:pStyle w:val="ConsPlusNormal"/>
        <w:jc w:val="both"/>
        <w:rPr>
          <w:rFonts w:ascii="Times New Roman" w:hAnsi="Times New Roman" w:cs="Times New Roman"/>
          <w:sz w:val="28"/>
          <w:szCs w:val="28"/>
        </w:rPr>
      </w:pPr>
    </w:p>
    <w:p w:rsidR="00D114F8" w:rsidRPr="00127BF0" w:rsidRDefault="00D114F8"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о реализации инициативных проектов</w:t>
      </w:r>
      <w:r>
        <w:rPr>
          <w:rFonts w:ascii="Times New Roman" w:hAnsi="Times New Roman" w:cs="Times New Roman"/>
          <w:sz w:val="28"/>
          <w:szCs w:val="28"/>
        </w:rPr>
        <w:t xml:space="preserve"> </w:t>
      </w:r>
      <w:r w:rsidRPr="00964237">
        <w:rPr>
          <w:rFonts w:ascii="Times New Roman" w:hAnsi="Times New Roman" w:cs="Times New Roman"/>
          <w:sz w:val="28"/>
          <w:szCs w:val="28"/>
        </w:rPr>
        <w:t>на территории Кидышевского сельского поселения Уйского муниципального</w:t>
      </w:r>
      <w:r>
        <w:rPr>
          <w:rFonts w:ascii="Times New Roman" w:hAnsi="Times New Roman" w:cs="Times New Roman"/>
          <w:b/>
          <w:bCs/>
          <w:sz w:val="28"/>
          <w:szCs w:val="28"/>
        </w:rPr>
        <w:t xml:space="preserve"> </w:t>
      </w:r>
      <w:r w:rsidRPr="00324960">
        <w:rPr>
          <w:rFonts w:ascii="Times New Roman" w:hAnsi="Times New Roman" w:cs="Times New Roman"/>
          <w:bCs/>
          <w:sz w:val="28"/>
          <w:szCs w:val="28"/>
        </w:rPr>
        <w:t>района</w:t>
      </w:r>
      <w:r w:rsidRPr="00127BF0">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D114F8" w:rsidRPr="00127BF0" w:rsidRDefault="00D114F8"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выдвижения, внесения, обсуждения, рассмотрения инициативных проектов, а также проведения их конкурсного отбора </w:t>
      </w:r>
      <w:r w:rsidRPr="00964237">
        <w:rPr>
          <w:rFonts w:ascii="Times New Roman" w:hAnsi="Times New Roman" w:cs="Times New Roman"/>
          <w:sz w:val="28"/>
          <w:szCs w:val="28"/>
        </w:rPr>
        <w:t>на территории Кидышевского сельского поселения Уйского муниципального района</w:t>
      </w:r>
      <w:r w:rsidRPr="00127BF0">
        <w:rPr>
          <w:rFonts w:ascii="Times New Roman" w:hAnsi="Times New Roman" w:cs="Times New Roman"/>
          <w:b/>
          <w:bCs/>
          <w:sz w:val="28"/>
          <w:szCs w:val="28"/>
        </w:rPr>
        <w:t xml:space="preserve"> </w:t>
      </w:r>
      <w:r>
        <w:rPr>
          <w:rFonts w:ascii="Times New Roman" w:hAnsi="Times New Roman" w:cs="Times New Roman"/>
          <w:sz w:val="28"/>
          <w:szCs w:val="28"/>
        </w:rPr>
        <w:t>(далее – муниципальное образование)</w:t>
      </w:r>
      <w:r w:rsidRPr="00127BF0">
        <w:rPr>
          <w:rFonts w:ascii="Times New Roman" w:hAnsi="Times New Roman" w:cs="Times New Roman"/>
          <w:sz w:val="28"/>
          <w:szCs w:val="28"/>
        </w:rPr>
        <w:t>;</w:t>
      </w:r>
    </w:p>
    <w:p w:rsidR="00D114F8" w:rsidRPr="00905215" w:rsidRDefault="00D114F8"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формирования и деятельности коллегиального органа (комиссии), на которую возлагается проведение конкурсного отбора </w:t>
      </w:r>
      <w:r w:rsidRPr="00905215">
        <w:rPr>
          <w:rFonts w:ascii="Times New Roman" w:hAnsi="Times New Roman" w:cs="Times New Roman"/>
          <w:sz w:val="28"/>
          <w:szCs w:val="28"/>
        </w:rPr>
        <w:t>инициативных проектов;</w:t>
      </w:r>
    </w:p>
    <w:p w:rsidR="00D114F8" w:rsidRPr="00905215" w:rsidRDefault="00D114F8"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905215">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D114F8" w:rsidRPr="00905215" w:rsidRDefault="00D114F8" w:rsidP="00C86E3B">
      <w:pPr>
        <w:pStyle w:val="ConsPlusNormal"/>
        <w:tabs>
          <w:tab w:val="left" w:pos="1134"/>
        </w:tabs>
        <w:ind w:firstLine="709"/>
        <w:jc w:val="both"/>
        <w:rPr>
          <w:rFonts w:ascii="Times New Roman" w:hAnsi="Times New Roman" w:cs="Times New Roman"/>
          <w:sz w:val="28"/>
          <w:szCs w:val="28"/>
        </w:rPr>
      </w:pPr>
      <w:r w:rsidRPr="003D38CA">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D114F8" w:rsidRPr="00127BF0" w:rsidRDefault="00D114F8"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905215">
        <w:rPr>
          <w:rFonts w:ascii="Times New Roman" w:hAnsi="Times New Roman" w:cs="Times New Roman"/>
          <w:sz w:val="28"/>
          <w:szCs w:val="28"/>
        </w:rPr>
        <w:t>В Положении используются следующие основные</w:t>
      </w:r>
      <w:r w:rsidRPr="00127BF0">
        <w:rPr>
          <w:rFonts w:ascii="Times New Roman" w:hAnsi="Times New Roman" w:cs="Times New Roman"/>
          <w:sz w:val="28"/>
          <w:szCs w:val="28"/>
        </w:rPr>
        <w:t xml:space="preserve"> понятия:</w:t>
      </w:r>
    </w:p>
    <w:p w:rsidR="00D114F8" w:rsidRPr="00127BF0" w:rsidRDefault="00D114F8"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D114F8" w:rsidRPr="00127BF0" w:rsidRDefault="00D114F8"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w:t>
      </w:r>
      <w:r w:rsidRPr="00127BF0">
        <w:rPr>
          <w:rFonts w:ascii="Times New Roman" w:hAnsi="Times New Roman" w:cs="Times New Roman"/>
          <w:sz w:val="28"/>
          <w:szCs w:val="28"/>
        </w:rPr>
        <w:lastRenderedPageBreak/>
        <w:t xml:space="preserve">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D114F8" w:rsidRPr="00127BF0" w:rsidRDefault="00D114F8"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 коллегиальный орган, созданный в целях проведения конкурсного отбора инициативных проектов,</w:t>
      </w:r>
      <w:r w:rsidRPr="00127BF0">
        <w:rPr>
          <w:sz w:val="28"/>
          <w:szCs w:val="28"/>
        </w:rPr>
        <w:t xml:space="preserve"> </w:t>
      </w:r>
      <w:r>
        <w:rPr>
          <w:rFonts w:ascii="Times New Roman" w:hAnsi="Times New Roman" w:cs="Times New Roman"/>
          <w:sz w:val="28"/>
          <w:szCs w:val="28"/>
        </w:rPr>
        <w:t>состав которой формируется администрацией Кидышевского сельского поселения Уйского  муниципального района (далее – местная администрация)</w:t>
      </w:r>
      <w:r w:rsidRPr="00127BF0">
        <w:rPr>
          <w:rFonts w:ascii="Times New Roman" w:hAnsi="Times New Roman" w:cs="Times New Roman"/>
          <w:sz w:val="28"/>
          <w:szCs w:val="28"/>
        </w:rPr>
        <w:t>;</w:t>
      </w:r>
    </w:p>
    <w:p w:rsidR="00D114F8" w:rsidRPr="00127BF0" w:rsidRDefault="00D114F8"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отр</w:t>
      </w:r>
      <w:r>
        <w:rPr>
          <w:rFonts w:ascii="Times New Roman" w:hAnsi="Times New Roman" w:cs="Times New Roman"/>
          <w:sz w:val="28"/>
          <w:szCs w:val="28"/>
        </w:rPr>
        <w:t>аслевой (функциональный) орган местной администрации</w:t>
      </w:r>
      <w:r w:rsidRPr="00127BF0">
        <w:rPr>
          <w:rFonts w:ascii="Times New Roman" w:hAnsi="Times New Roman" w:cs="Times New Roman"/>
          <w:sz w:val="28"/>
          <w:szCs w:val="28"/>
        </w:rPr>
        <w:t>,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D114F8" w:rsidRPr="00127BF0" w:rsidRDefault="00D114F8"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w:t>
      </w:r>
      <w:r>
        <w:rPr>
          <w:rFonts w:ascii="Times New Roman" w:hAnsi="Times New Roman" w:cs="Times New Roman"/>
          <w:sz w:val="28"/>
          <w:szCs w:val="28"/>
        </w:rPr>
        <w:t>трации</w:t>
      </w:r>
      <w:r w:rsidRPr="00127BF0">
        <w:rPr>
          <w:rFonts w:ascii="Times New Roman" w:hAnsi="Times New Roman" w:cs="Times New Roman"/>
          <w:sz w:val="28"/>
          <w:szCs w:val="28"/>
        </w:rPr>
        <w:t>;</w:t>
      </w:r>
    </w:p>
    <w:p w:rsidR="00D114F8" w:rsidRPr="00127BF0" w:rsidRDefault="00D114F8"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Pr>
          <w:rFonts w:ascii="Times New Roman" w:hAnsi="Times New Roman" w:cs="Times New Roman"/>
          <w:sz w:val="28"/>
          <w:szCs w:val="28"/>
        </w:rPr>
        <w:t>функциональный) орган местной администрации – структурное подразделение местной администрации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D114F8" w:rsidRPr="00127BF0" w:rsidRDefault="00D114F8"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D114F8" w:rsidRPr="00127BF0" w:rsidRDefault="00D114F8"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D114F8" w:rsidRPr="00C645C9" w:rsidRDefault="00D114F8"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D114F8" w:rsidRPr="005866B5" w:rsidRDefault="00D114F8" w:rsidP="00B63239">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66B5">
        <w:rPr>
          <w:rFonts w:ascii="Times New Roman" w:hAnsi="Times New Roman" w:cs="Times New Roman"/>
          <w:sz w:val="28"/>
          <w:szCs w:val="28"/>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D114F8" w:rsidRPr="005866B5" w:rsidRDefault="00D114F8" w:rsidP="00641A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866B5">
        <w:rPr>
          <w:rFonts w:ascii="Times New Roman" w:hAnsi="Times New Roman" w:cs="Times New Roman"/>
          <w:sz w:val="28"/>
          <w:szCs w:val="28"/>
        </w:rPr>
        <w:t xml:space="preserve">)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D114F8" w:rsidRPr="00127BF0" w:rsidRDefault="00D114F8"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5866B5">
        <w:rPr>
          <w:rFonts w:ascii="Times New Roman" w:hAnsi="Times New Roman" w:cs="Times New Roman"/>
          <w:sz w:val="28"/>
          <w:szCs w:val="28"/>
        </w:rPr>
        <w:t>Планируемый срок реализации</w:t>
      </w:r>
      <w:r w:rsidRPr="00127BF0">
        <w:rPr>
          <w:rFonts w:ascii="Times New Roman" w:hAnsi="Times New Roman" w:cs="Times New Roman"/>
          <w:sz w:val="28"/>
          <w:szCs w:val="28"/>
        </w:rPr>
        <w:t xml:space="preserve">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D114F8" w:rsidRPr="00C23B1E" w:rsidRDefault="00D114F8"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C23B1E">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D114F8" w:rsidRPr="005866B5" w:rsidRDefault="00D114F8" w:rsidP="00641A2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866B5">
        <w:rPr>
          <w:rFonts w:ascii="Times New Roman" w:hAnsi="Times New Roman" w:cs="Times New Roman"/>
          <w:sz w:val="28"/>
          <w:szCs w:val="28"/>
        </w:rPr>
        <w:t>в границах территорий общественного самоуправления;</w:t>
      </w:r>
    </w:p>
    <w:p w:rsidR="00D114F8" w:rsidRPr="005866B5" w:rsidRDefault="00D114F8" w:rsidP="00701CAA">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Pr="005866B5">
        <w:rPr>
          <w:rFonts w:ascii="Times New Roman" w:hAnsi="Times New Roman" w:cs="Times New Roman"/>
          <w:sz w:val="28"/>
          <w:szCs w:val="28"/>
        </w:rPr>
        <w:t>многоквартирного жилого дома;</w:t>
      </w:r>
    </w:p>
    <w:p w:rsidR="00D114F8" w:rsidRPr="005866B5" w:rsidRDefault="00D114F8" w:rsidP="00701CAA">
      <w:pPr>
        <w:pStyle w:val="ConsPlusNormal"/>
        <w:tabs>
          <w:tab w:val="left" w:pos="1134"/>
        </w:tabs>
        <w:ind w:left="709"/>
        <w:jc w:val="both"/>
        <w:rPr>
          <w:rFonts w:ascii="Times New Roman" w:hAnsi="Times New Roman" w:cs="Times New Roman"/>
          <w:sz w:val="28"/>
          <w:szCs w:val="28"/>
        </w:rPr>
      </w:pPr>
      <w:r w:rsidRPr="005866B5">
        <w:rPr>
          <w:rFonts w:ascii="Times New Roman" w:hAnsi="Times New Roman" w:cs="Times New Roman"/>
          <w:sz w:val="28"/>
          <w:szCs w:val="28"/>
        </w:rPr>
        <w:t>3)придомовых территорий;</w:t>
      </w:r>
    </w:p>
    <w:p w:rsidR="00D114F8" w:rsidRPr="005866B5" w:rsidRDefault="00D114F8" w:rsidP="00701CAA">
      <w:pPr>
        <w:pStyle w:val="ConsPlusNormal"/>
        <w:tabs>
          <w:tab w:val="left" w:pos="1134"/>
        </w:tabs>
        <w:ind w:left="709"/>
        <w:jc w:val="both"/>
        <w:rPr>
          <w:rFonts w:ascii="Times New Roman" w:hAnsi="Times New Roman" w:cs="Times New Roman"/>
          <w:sz w:val="28"/>
          <w:szCs w:val="28"/>
        </w:rPr>
      </w:pPr>
      <w:r w:rsidRPr="005866B5">
        <w:rPr>
          <w:rFonts w:ascii="Times New Roman" w:hAnsi="Times New Roman" w:cs="Times New Roman"/>
          <w:sz w:val="28"/>
          <w:szCs w:val="28"/>
        </w:rPr>
        <w:t>4)объектов благоустройства и озеленения;</w:t>
      </w:r>
    </w:p>
    <w:p w:rsidR="00D114F8" w:rsidRPr="005866B5" w:rsidRDefault="00D114F8" w:rsidP="00701CAA">
      <w:pPr>
        <w:pStyle w:val="ConsPlusNormal"/>
        <w:tabs>
          <w:tab w:val="left" w:pos="1134"/>
        </w:tabs>
        <w:ind w:left="709"/>
        <w:jc w:val="both"/>
        <w:rPr>
          <w:rFonts w:ascii="Times New Roman" w:hAnsi="Times New Roman" w:cs="Times New Roman"/>
          <w:sz w:val="28"/>
          <w:szCs w:val="28"/>
        </w:rPr>
      </w:pPr>
      <w:r w:rsidRPr="005866B5">
        <w:rPr>
          <w:rFonts w:ascii="Times New Roman" w:hAnsi="Times New Roman" w:cs="Times New Roman"/>
          <w:sz w:val="28"/>
          <w:szCs w:val="28"/>
        </w:rPr>
        <w:t>5)устройства тротуаров, проездов и т.д.</w:t>
      </w:r>
    </w:p>
    <w:p w:rsidR="00D114F8" w:rsidRPr="005866B5" w:rsidRDefault="00D114F8" w:rsidP="00701CAA">
      <w:pPr>
        <w:pStyle w:val="ConsPlusNormal"/>
        <w:tabs>
          <w:tab w:val="left" w:pos="1134"/>
        </w:tabs>
        <w:ind w:left="709"/>
        <w:jc w:val="both"/>
        <w:rPr>
          <w:rFonts w:ascii="Times New Roman" w:hAnsi="Times New Roman" w:cs="Times New Roman"/>
          <w:sz w:val="28"/>
          <w:szCs w:val="28"/>
        </w:rPr>
      </w:pPr>
      <w:r w:rsidRPr="005866B5">
        <w:rPr>
          <w:rFonts w:ascii="Times New Roman" w:hAnsi="Times New Roman" w:cs="Times New Roman"/>
          <w:sz w:val="28"/>
          <w:szCs w:val="28"/>
        </w:rPr>
        <w:t>6) детских площадок;</w:t>
      </w:r>
    </w:p>
    <w:p w:rsidR="00D114F8" w:rsidRPr="005866B5" w:rsidRDefault="00D114F8" w:rsidP="00701CAA">
      <w:pPr>
        <w:pStyle w:val="ConsPlusNormal"/>
        <w:tabs>
          <w:tab w:val="left" w:pos="1134"/>
        </w:tabs>
        <w:ind w:left="709"/>
        <w:jc w:val="both"/>
        <w:rPr>
          <w:rFonts w:ascii="Times New Roman" w:hAnsi="Times New Roman" w:cs="Times New Roman"/>
          <w:sz w:val="28"/>
          <w:szCs w:val="28"/>
        </w:rPr>
      </w:pPr>
      <w:r w:rsidRPr="005866B5">
        <w:rPr>
          <w:rFonts w:ascii="Times New Roman" w:hAnsi="Times New Roman" w:cs="Times New Roman"/>
          <w:sz w:val="28"/>
          <w:szCs w:val="28"/>
        </w:rPr>
        <w:t xml:space="preserve">7) мест массового отдыха; </w:t>
      </w:r>
    </w:p>
    <w:p w:rsidR="00D114F8" w:rsidRPr="005866B5" w:rsidRDefault="00D114F8" w:rsidP="00701CAA">
      <w:pPr>
        <w:pStyle w:val="ConsPlusNormal"/>
        <w:tabs>
          <w:tab w:val="left" w:pos="1134"/>
        </w:tabs>
        <w:ind w:left="709"/>
        <w:jc w:val="both"/>
        <w:rPr>
          <w:rFonts w:ascii="Times New Roman" w:hAnsi="Times New Roman" w:cs="Times New Roman"/>
          <w:sz w:val="28"/>
          <w:szCs w:val="28"/>
        </w:rPr>
      </w:pPr>
      <w:r w:rsidRPr="005866B5">
        <w:rPr>
          <w:rFonts w:ascii="Times New Roman" w:hAnsi="Times New Roman" w:cs="Times New Roman"/>
          <w:sz w:val="28"/>
          <w:szCs w:val="28"/>
        </w:rPr>
        <w:t>8) группы жилых домов;</w:t>
      </w:r>
    </w:p>
    <w:p w:rsidR="00D114F8" w:rsidRPr="005866B5" w:rsidRDefault="00D114F8"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9</w:t>
      </w:r>
      <w:r w:rsidRPr="005866B5">
        <w:rPr>
          <w:rFonts w:ascii="Times New Roman" w:hAnsi="Times New Roman" w:cs="Times New Roman"/>
          <w:sz w:val="28"/>
          <w:szCs w:val="28"/>
        </w:rPr>
        <w:t>) иных территорий проживания граждан.</w:t>
      </w:r>
    </w:p>
    <w:p w:rsidR="00D114F8" w:rsidRPr="00127BF0" w:rsidRDefault="00D114F8"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w:t>
      </w:r>
      <w:r w:rsidRPr="00127BF0">
        <w:rPr>
          <w:rFonts w:ascii="Times New Roman" w:hAnsi="Times New Roman" w:cs="Times New Roman"/>
          <w:sz w:val="28"/>
          <w:szCs w:val="28"/>
        </w:rPr>
        <w:lastRenderedPageBreak/>
        <w:t xml:space="preserve">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D114F8" w:rsidRPr="00127BF0" w:rsidRDefault="00D114F8"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D114F8" w:rsidRPr="00127BF0" w:rsidRDefault="00D114F8" w:rsidP="001E66C3">
      <w:pPr>
        <w:pStyle w:val="ConsPlusNormal"/>
        <w:tabs>
          <w:tab w:val="left" w:pos="1134"/>
        </w:tabs>
        <w:jc w:val="both"/>
        <w:rPr>
          <w:rFonts w:ascii="Times New Roman" w:hAnsi="Times New Roman" w:cs="Times New Roman"/>
          <w:sz w:val="28"/>
          <w:szCs w:val="28"/>
        </w:rPr>
      </w:pPr>
    </w:p>
    <w:p w:rsidR="00D114F8" w:rsidRPr="00127BF0" w:rsidRDefault="00D114F8" w:rsidP="00CA112F">
      <w:pPr>
        <w:pStyle w:val="ConsPlusTitle"/>
        <w:numPr>
          <w:ilvl w:val="0"/>
          <w:numId w:val="1"/>
        </w:numPr>
        <w:tabs>
          <w:tab w:val="left" w:pos="284"/>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ВЫДВИЖЕНИЯ ИНИЦИАТИВНЫХ ПРОЕКТОВ</w:t>
      </w:r>
    </w:p>
    <w:p w:rsidR="00D114F8" w:rsidRPr="00127BF0" w:rsidRDefault="00D114F8" w:rsidP="00882F14">
      <w:pPr>
        <w:pStyle w:val="ConsPlusNormal"/>
        <w:jc w:val="both"/>
        <w:rPr>
          <w:rFonts w:ascii="Times New Roman" w:hAnsi="Times New Roman" w:cs="Times New Roman"/>
          <w:sz w:val="28"/>
          <w:szCs w:val="28"/>
        </w:rPr>
      </w:pPr>
    </w:p>
    <w:p w:rsidR="00D114F8" w:rsidRPr="00127BF0" w:rsidRDefault="00D114F8"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D114F8" w:rsidRPr="00127BF0" w:rsidRDefault="00D114F8"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D114F8" w:rsidRPr="00127BF0"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D114F8" w:rsidRPr="00127BF0"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D114F8" w:rsidRPr="00127BF0"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D114F8" w:rsidRPr="002F4444"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предварительный расчет необходимых расходов на реализацию </w:t>
      </w:r>
      <w:r w:rsidRPr="002F4444">
        <w:rPr>
          <w:rFonts w:ascii="Times New Roman" w:hAnsi="Times New Roman" w:cs="Times New Roman"/>
          <w:sz w:val="28"/>
          <w:szCs w:val="28"/>
        </w:rPr>
        <w:t>инициативного проекта;</w:t>
      </w:r>
    </w:p>
    <w:p w:rsidR="00D114F8" w:rsidRPr="00127BF0"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D114F8" w:rsidRPr="00127BF0"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D114F8" w:rsidRPr="00127BF0"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114F8" w:rsidRPr="00127BF0"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территория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D114F8" w:rsidRPr="00127BF0" w:rsidRDefault="00D114F8"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D114F8" w:rsidRPr="00127BF0" w:rsidRDefault="00D114F8" w:rsidP="009648D0">
      <w:pPr>
        <w:pStyle w:val="ConsPlusNormal"/>
        <w:tabs>
          <w:tab w:val="left" w:pos="1134"/>
        </w:tabs>
        <w:ind w:left="709"/>
        <w:jc w:val="both"/>
        <w:rPr>
          <w:rFonts w:ascii="Times New Roman" w:hAnsi="Times New Roman" w:cs="Times New Roman"/>
          <w:sz w:val="28"/>
          <w:szCs w:val="28"/>
        </w:rPr>
      </w:pPr>
    </w:p>
    <w:p w:rsidR="00D114F8" w:rsidRPr="00127BF0" w:rsidRDefault="00D114F8" w:rsidP="00371DF1">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bookmarkStart w:id="0" w:name="P70"/>
      <w:bookmarkEnd w:id="0"/>
      <w:r w:rsidRPr="00127BF0">
        <w:rPr>
          <w:rFonts w:ascii="Times New Roman" w:hAnsi="Times New Roman" w:cs="Times New Roman"/>
          <w:b w:val="0"/>
          <w:bCs w:val="0"/>
          <w:sz w:val="28"/>
          <w:szCs w:val="28"/>
        </w:rPr>
        <w:t>ПОРЯДОК ОБСУЖДЕНИЯ ИНИЦИАТИВНЫХ ПРОЕКТОВ</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127BF0" w:rsidRDefault="00D114F8"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w:t>
      </w:r>
      <w:r w:rsidRPr="00127BF0">
        <w:rPr>
          <w:rFonts w:ascii="Times New Roman" w:hAnsi="Times New Roman" w:cs="Times New Roman"/>
          <w:sz w:val="28"/>
          <w:szCs w:val="28"/>
        </w:rPr>
        <w:lastRenderedPageBreak/>
        <w:t>поддержке инициативных проектов.</w:t>
      </w:r>
    </w:p>
    <w:p w:rsidR="00D114F8" w:rsidRPr="00127BF0" w:rsidRDefault="00D114F8"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D114F8" w:rsidRPr="003E1566" w:rsidRDefault="00D114F8" w:rsidP="00E9758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8"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решением </w:t>
      </w:r>
      <w:r>
        <w:rPr>
          <w:rFonts w:ascii="Times New Roman" w:hAnsi="Times New Roman" w:cs="Times New Roman"/>
          <w:sz w:val="28"/>
          <w:szCs w:val="28"/>
        </w:rPr>
        <w:t>представительного органа муниципального образования</w:t>
      </w:r>
      <w:r w:rsidRPr="00127BF0">
        <w:rPr>
          <w:rFonts w:ascii="Times New Roman" w:hAnsi="Times New Roman" w:cs="Times New Roman"/>
          <w:sz w:val="28"/>
          <w:szCs w:val="28"/>
        </w:rPr>
        <w:t xml:space="preserve">, а в части проведения собраний и конференций по вопросам </w:t>
      </w:r>
      <w:r w:rsidRPr="003E1566">
        <w:rPr>
          <w:rFonts w:ascii="Times New Roman" w:hAnsi="Times New Roman" w:cs="Times New Roman"/>
          <w:sz w:val="28"/>
          <w:szCs w:val="28"/>
        </w:rPr>
        <w:t>осуществления территориального общественного самоуправления решениями сельских поселений.</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127BF0" w:rsidRDefault="00D114F8" w:rsidP="00C06CA6">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ВНЕСЕНИЯ ИНИЦИАТИВНЫХ ПРОЕКТОВ</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127BF0" w:rsidRDefault="00D114F8"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D114F8" w:rsidRDefault="00D114F8"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rsidR="00D114F8" w:rsidRPr="005866B5" w:rsidRDefault="00D114F8" w:rsidP="00C77F8D">
      <w:pPr>
        <w:pStyle w:val="ConsPlusNormal"/>
        <w:tabs>
          <w:tab w:val="left" w:pos="1134"/>
        </w:tabs>
        <w:jc w:val="both"/>
        <w:rPr>
          <w:rFonts w:ascii="Times New Roman" w:hAnsi="Times New Roman" w:cs="Times New Roman"/>
          <w:sz w:val="28"/>
          <w:szCs w:val="28"/>
        </w:rPr>
      </w:pPr>
      <w:r w:rsidRPr="005866B5">
        <w:rPr>
          <w:rFonts w:ascii="Times New Roman" w:hAnsi="Times New Roman" w:cs="Times New Roman"/>
          <w:sz w:val="28"/>
          <w:szCs w:val="28"/>
        </w:rPr>
        <w:t xml:space="preserve">         Прием и регистрация заявок на бумажных носителях осуществляется в администрации по адресу: </w:t>
      </w:r>
      <w:r>
        <w:rPr>
          <w:rFonts w:ascii="Times New Roman" w:hAnsi="Times New Roman" w:cs="Times New Roman"/>
          <w:sz w:val="28"/>
          <w:szCs w:val="28"/>
        </w:rPr>
        <w:t>456482</w:t>
      </w:r>
      <w:r w:rsidRPr="005866B5">
        <w:rPr>
          <w:rFonts w:ascii="Times New Roman" w:hAnsi="Times New Roman" w:cs="Times New Roman"/>
          <w:sz w:val="28"/>
          <w:szCs w:val="28"/>
        </w:rPr>
        <w:t xml:space="preserve"> Челябинская область Уйский район с.</w:t>
      </w:r>
      <w:r>
        <w:rPr>
          <w:rFonts w:ascii="Times New Roman" w:hAnsi="Times New Roman" w:cs="Times New Roman"/>
          <w:sz w:val="28"/>
          <w:szCs w:val="28"/>
        </w:rPr>
        <w:t xml:space="preserve"> Кидыш</w:t>
      </w:r>
      <w:r w:rsidRPr="005866B5">
        <w:rPr>
          <w:rFonts w:ascii="Times New Roman" w:hAnsi="Times New Roman" w:cs="Times New Roman"/>
          <w:sz w:val="28"/>
          <w:szCs w:val="28"/>
        </w:rPr>
        <w:t xml:space="preserve"> ул. </w:t>
      </w:r>
      <w:r>
        <w:rPr>
          <w:rFonts w:ascii="Times New Roman" w:hAnsi="Times New Roman" w:cs="Times New Roman"/>
          <w:sz w:val="28"/>
          <w:szCs w:val="28"/>
        </w:rPr>
        <w:t>Труда, 22А</w:t>
      </w:r>
      <w:r w:rsidRPr="005866B5">
        <w:rPr>
          <w:rFonts w:ascii="Times New Roman" w:hAnsi="Times New Roman" w:cs="Times New Roman"/>
          <w:sz w:val="28"/>
          <w:szCs w:val="28"/>
        </w:rPr>
        <w:t>, в электронном виде заявки принимаются на адрес электронной по</w:t>
      </w:r>
      <w:r w:rsidRPr="00A471C7">
        <w:rPr>
          <w:rFonts w:ascii="Times New Roman" w:hAnsi="Times New Roman" w:cs="Times New Roman"/>
          <w:sz w:val="28"/>
          <w:szCs w:val="28"/>
        </w:rPr>
        <w:t xml:space="preserve">чты: </w:t>
      </w:r>
      <w:hyperlink r:id="rId9" w:history="1">
        <w:r>
          <w:rPr>
            <w:rStyle w:val="a3"/>
            <w:rFonts w:ascii="Times New Roman" w:hAnsi="Times New Roman" w:cs="Times New Roman"/>
            <w:sz w:val="28"/>
            <w:szCs w:val="28"/>
          </w:rPr>
          <w:t>83516562220</w:t>
        </w:r>
        <w:r w:rsidRPr="00A471C7">
          <w:rPr>
            <w:rStyle w:val="a3"/>
            <w:rFonts w:ascii="Times New Roman" w:hAnsi="Times New Roman" w:cs="Times New Roman"/>
            <w:sz w:val="28"/>
            <w:szCs w:val="28"/>
          </w:rPr>
          <w:t>@</w:t>
        </w:r>
        <w:r w:rsidRPr="00A471C7">
          <w:rPr>
            <w:rStyle w:val="a3"/>
            <w:rFonts w:ascii="Times New Roman" w:hAnsi="Times New Roman" w:cs="Times New Roman"/>
            <w:sz w:val="28"/>
            <w:szCs w:val="28"/>
            <w:lang w:val="en-US"/>
          </w:rPr>
          <w:t>mail</w:t>
        </w:r>
        <w:r w:rsidRPr="00A471C7">
          <w:rPr>
            <w:rStyle w:val="a3"/>
            <w:rFonts w:ascii="Times New Roman" w:hAnsi="Times New Roman" w:cs="Times New Roman"/>
            <w:sz w:val="28"/>
            <w:szCs w:val="28"/>
          </w:rPr>
          <w:t>.</w:t>
        </w:r>
        <w:r w:rsidRPr="00A471C7">
          <w:rPr>
            <w:rStyle w:val="a3"/>
            <w:rFonts w:ascii="Times New Roman" w:hAnsi="Times New Roman" w:cs="Times New Roman"/>
            <w:sz w:val="28"/>
            <w:szCs w:val="28"/>
            <w:lang w:val="en-US"/>
          </w:rPr>
          <w:t>ru</w:t>
        </w:r>
      </w:hyperlink>
    </w:p>
    <w:p w:rsidR="00D114F8" w:rsidRPr="005866B5" w:rsidRDefault="00D114F8" w:rsidP="005866B5">
      <w:pPr>
        <w:tabs>
          <w:tab w:val="left" w:pos="567"/>
        </w:tabs>
        <w:spacing w:after="0"/>
        <w:jc w:val="both"/>
        <w:rPr>
          <w:rFonts w:ascii="Times New Roman" w:hAnsi="Times New Roman" w:cs="Times New Roman"/>
          <w:sz w:val="28"/>
          <w:szCs w:val="28"/>
        </w:rPr>
      </w:pPr>
      <w:r w:rsidRPr="005866B5">
        <w:rPr>
          <w:rFonts w:ascii="Times New Roman" w:hAnsi="Times New Roman" w:cs="Times New Roman"/>
          <w:sz w:val="28"/>
          <w:szCs w:val="28"/>
        </w:rPr>
        <w:t xml:space="preserve">         Поступившие заявки регистрируются в журнале регистрации заявок, с указанием даты подачи и присвоением каждой регистрационного номера.</w:t>
      </w:r>
    </w:p>
    <w:p w:rsidR="00D114F8" w:rsidRPr="005866B5" w:rsidRDefault="00D114F8" w:rsidP="005866B5">
      <w:pPr>
        <w:pStyle w:val="a4"/>
        <w:numPr>
          <w:ilvl w:val="1"/>
          <w:numId w:val="26"/>
        </w:numPr>
        <w:tabs>
          <w:tab w:val="left" w:pos="567"/>
        </w:tabs>
        <w:spacing w:after="0"/>
        <w:ind w:left="0" w:hanging="1078"/>
        <w:jc w:val="both"/>
        <w:rPr>
          <w:rFonts w:ascii="Times New Roman" w:hAnsi="Times New Roman" w:cs="Times New Roman"/>
          <w:sz w:val="28"/>
          <w:szCs w:val="28"/>
        </w:rPr>
      </w:pPr>
      <w:r w:rsidRPr="005866B5">
        <w:rPr>
          <w:rFonts w:ascii="Times New Roman" w:hAnsi="Times New Roman" w:cs="Times New Roman"/>
          <w:sz w:val="28"/>
          <w:szCs w:val="28"/>
        </w:rPr>
        <w:t xml:space="preserve"> Заявки, представленные после окончания даты их приема, не принимаются и возвращаются участникам проекта.</w:t>
      </w:r>
    </w:p>
    <w:p w:rsidR="00D114F8" w:rsidRPr="00127BF0" w:rsidRDefault="00D114F8" w:rsidP="005866B5">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w:t>
      </w:r>
      <w:r w:rsidRPr="00D45CAB">
        <w:rPr>
          <w:rFonts w:ascii="Times New Roman" w:hAnsi="Times New Roman" w:cs="Times New Roman"/>
          <w:sz w:val="28"/>
          <w:szCs w:val="28"/>
        </w:rPr>
        <w:t xml:space="preserve">сайте администрации </w:t>
      </w:r>
      <w:r>
        <w:rPr>
          <w:rFonts w:ascii="Times New Roman" w:hAnsi="Times New Roman" w:cs="Times New Roman"/>
          <w:sz w:val="28"/>
          <w:szCs w:val="28"/>
        </w:rPr>
        <w:t xml:space="preserve">Кидышевского сельского поселения </w:t>
      </w:r>
      <w:r w:rsidRPr="00D45CAB">
        <w:rPr>
          <w:rFonts w:ascii="Times New Roman" w:hAnsi="Times New Roman" w:cs="Times New Roman"/>
          <w:sz w:val="28"/>
          <w:szCs w:val="28"/>
        </w:rPr>
        <w:t xml:space="preserve">Уйского муниципального района Челябинской области </w:t>
      </w:r>
      <w:r w:rsidRPr="00127BF0">
        <w:rPr>
          <w:rFonts w:ascii="Times New Roman" w:hAnsi="Times New Roman" w:cs="Times New Roman"/>
          <w:sz w:val="28"/>
          <w:szCs w:val="28"/>
        </w:rPr>
        <w:t>в информационно-телекоммуникационной сети «Интернет» в течение трех рабочих дней со дня внесения инициативного проекта в</w:t>
      </w:r>
      <w:r>
        <w:rPr>
          <w:rFonts w:ascii="Times New Roman" w:hAnsi="Times New Roman" w:cs="Times New Roman"/>
          <w:sz w:val="28"/>
          <w:szCs w:val="28"/>
        </w:rPr>
        <w:t xml:space="preserve"> местную а</w:t>
      </w:r>
      <w:r w:rsidRPr="00127BF0">
        <w:rPr>
          <w:rFonts w:ascii="Times New Roman" w:hAnsi="Times New Roman" w:cs="Times New Roman"/>
          <w:sz w:val="28"/>
          <w:szCs w:val="28"/>
        </w:rPr>
        <w:t>дминистрацию и должна содержать сведения, указанные в пункте 8 Положения, а также сведения об инициаторах проекта.</w:t>
      </w:r>
    </w:p>
    <w:p w:rsidR="00D114F8" w:rsidRPr="00127BF0" w:rsidRDefault="00D114F8"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D114F8" w:rsidRPr="00127BF0" w:rsidRDefault="00D114F8"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127BF0" w:rsidRDefault="00D114F8" w:rsidP="001D01C6">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РАССМОТРЕНИЯ ИНИЦИАТИВНЫХ ПРОЕКТОВ</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30 дней со дня его внесения с учетом проведения конкурсного отбора в случаях, предусмотренных пунктом 20 Положения.  </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sidRPr="00127BF0">
        <w:rPr>
          <w:sz w:val="28"/>
          <w:szCs w:val="28"/>
        </w:rPr>
        <w:t xml:space="preserve"> </w:t>
      </w:r>
      <w:r w:rsidRPr="00BB249A">
        <w:rPr>
          <w:rFonts w:ascii="Times New Roman" w:hAnsi="Times New Roman" w:cs="Times New Roman"/>
          <w:sz w:val="28"/>
          <w:szCs w:val="28"/>
        </w:rPr>
        <w:t>местной</w:t>
      </w:r>
      <w:r>
        <w:rPr>
          <w:sz w:val="28"/>
          <w:szCs w:val="28"/>
        </w:rPr>
        <w:t xml:space="preserve"> </w:t>
      </w:r>
      <w:r>
        <w:rPr>
          <w:rFonts w:ascii="Times New Roman" w:hAnsi="Times New Roman" w:cs="Times New Roman"/>
          <w:sz w:val="28"/>
          <w:szCs w:val="28"/>
        </w:rPr>
        <w:t>а</w:t>
      </w:r>
      <w:r w:rsidRPr="00127BF0">
        <w:rPr>
          <w:rFonts w:ascii="Times New Roman" w:hAnsi="Times New Roman" w:cs="Times New Roman"/>
          <w:sz w:val="28"/>
          <w:szCs w:val="28"/>
        </w:rPr>
        <w:t>дминистрации.</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п</w:t>
      </w:r>
      <w:r>
        <w:rPr>
          <w:rFonts w:ascii="Times New Roman" w:hAnsi="Times New Roman" w:cs="Times New Roman"/>
          <w:sz w:val="28"/>
          <w:szCs w:val="28"/>
        </w:rPr>
        <w:t>о направлению деятельности и в п</w:t>
      </w:r>
      <w:r w:rsidRPr="00127BF0">
        <w:rPr>
          <w:rFonts w:ascii="Times New Roman" w:hAnsi="Times New Roman" w:cs="Times New Roman"/>
          <w:sz w:val="28"/>
          <w:szCs w:val="28"/>
        </w:rPr>
        <w:t>равовое управление</w:t>
      </w:r>
      <w:r>
        <w:rPr>
          <w:rFonts w:ascii="Times New Roman" w:hAnsi="Times New Roman" w:cs="Times New Roman"/>
          <w:sz w:val="28"/>
          <w:szCs w:val="28"/>
        </w:rPr>
        <w:t xml:space="preserve"> (правовой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w:t>
      </w:r>
      <w:r>
        <w:rPr>
          <w:rFonts w:ascii="Times New Roman" w:hAnsi="Times New Roman" w:cs="Times New Roman"/>
          <w:sz w:val="28"/>
          <w:szCs w:val="28"/>
        </w:rPr>
        <w:t>п</w:t>
      </w:r>
      <w:r w:rsidRPr="00127BF0">
        <w:rPr>
          <w:rFonts w:ascii="Times New Roman" w:hAnsi="Times New Roman" w:cs="Times New Roman"/>
          <w:sz w:val="28"/>
          <w:szCs w:val="28"/>
        </w:rPr>
        <w:t>равовое управление</w:t>
      </w:r>
      <w:r>
        <w:rPr>
          <w:rFonts w:ascii="Times New Roman" w:hAnsi="Times New Roman" w:cs="Times New Roman"/>
          <w:sz w:val="28"/>
          <w:szCs w:val="28"/>
        </w:rPr>
        <w:t xml:space="preserve"> (правовой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w:t>
      </w:r>
      <w:r>
        <w:rPr>
          <w:rFonts w:ascii="Times New Roman" w:hAnsi="Times New Roman" w:cs="Times New Roman"/>
          <w:sz w:val="28"/>
          <w:szCs w:val="28"/>
        </w:rPr>
        <w:t>и</w:t>
      </w:r>
      <w:r w:rsidRPr="00127BF0">
        <w:rPr>
          <w:rFonts w:ascii="Times New Roman" w:hAnsi="Times New Roman" w:cs="Times New Roman"/>
          <w:sz w:val="28"/>
          <w:szCs w:val="28"/>
        </w:rPr>
        <w:t xml:space="preserve">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Pr>
          <w:rFonts w:ascii="Times New Roman" w:hAnsi="Times New Roman" w:cs="Times New Roman"/>
          <w:sz w:val="28"/>
          <w:szCs w:val="28"/>
        </w:rPr>
        <w:t>, п</w:t>
      </w:r>
      <w:r w:rsidRPr="00127BF0">
        <w:rPr>
          <w:rFonts w:ascii="Times New Roman" w:hAnsi="Times New Roman" w:cs="Times New Roman"/>
          <w:sz w:val="28"/>
          <w:szCs w:val="28"/>
        </w:rPr>
        <w:t xml:space="preserve">равовое управление </w:t>
      </w:r>
      <w:r>
        <w:rPr>
          <w:rFonts w:ascii="Times New Roman" w:hAnsi="Times New Roman" w:cs="Times New Roman"/>
          <w:sz w:val="28"/>
          <w:szCs w:val="28"/>
        </w:rPr>
        <w:t>(правовой отдел)</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w:t>
      </w:r>
      <w:r>
        <w:rPr>
          <w:rFonts w:ascii="Times New Roman" w:hAnsi="Times New Roman" w:cs="Times New Roman"/>
          <w:sz w:val="28"/>
          <w:szCs w:val="28"/>
        </w:rPr>
        <w:t>и</w:t>
      </w:r>
      <w:r w:rsidRPr="00127BF0">
        <w:rPr>
          <w:rFonts w:ascii="Times New Roman" w:hAnsi="Times New Roman" w:cs="Times New Roman"/>
          <w:sz w:val="28"/>
          <w:szCs w:val="28"/>
        </w:rPr>
        <w:t>.</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D114F8" w:rsidRPr="00127BF0" w:rsidRDefault="00D114F8"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Pr>
          <w:rFonts w:ascii="Times New Roman" w:hAnsi="Times New Roman" w:cs="Times New Roman"/>
          <w:sz w:val="28"/>
          <w:szCs w:val="28"/>
        </w:rPr>
        <w:t>п</w:t>
      </w:r>
      <w:r w:rsidRPr="00127BF0">
        <w:rPr>
          <w:rFonts w:ascii="Times New Roman" w:hAnsi="Times New Roman" w:cs="Times New Roman"/>
          <w:sz w:val="28"/>
          <w:szCs w:val="28"/>
        </w:rPr>
        <w:t>равового управления</w:t>
      </w:r>
      <w:r>
        <w:rPr>
          <w:rFonts w:ascii="Times New Roman" w:hAnsi="Times New Roman" w:cs="Times New Roman"/>
          <w:sz w:val="28"/>
          <w:szCs w:val="28"/>
        </w:rPr>
        <w:t xml:space="preserve"> (правового отдела)</w:t>
      </w:r>
      <w:r w:rsidRPr="00127BF0">
        <w:rPr>
          <w:rFonts w:ascii="Times New Roman" w:hAnsi="Times New Roman" w:cs="Times New Roman"/>
          <w:sz w:val="28"/>
          <w:szCs w:val="28"/>
        </w:rPr>
        <w:t xml:space="preserve">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w:t>
      </w:r>
    </w:p>
    <w:p w:rsidR="00D114F8" w:rsidRPr="00127BF0" w:rsidRDefault="00D114F8"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Pr>
          <w:rFonts w:ascii="Times New Roman" w:hAnsi="Times New Roman" w:cs="Times New Roman"/>
          <w:sz w:val="28"/>
          <w:szCs w:val="28"/>
        </w:rPr>
        <w:t xml:space="preserve">муниципального </w:t>
      </w:r>
      <w:r>
        <w:rPr>
          <w:rFonts w:ascii="Times New Roman" w:hAnsi="Times New Roman" w:cs="Times New Roman"/>
          <w:sz w:val="28"/>
          <w:szCs w:val="28"/>
        </w:rPr>
        <w:lastRenderedPageBreak/>
        <w:t xml:space="preserve">образования </w:t>
      </w:r>
      <w:r w:rsidRPr="00127BF0">
        <w:rPr>
          <w:rFonts w:ascii="Times New Roman" w:hAnsi="Times New Roman" w:cs="Times New Roman"/>
          <w:sz w:val="28"/>
          <w:szCs w:val="28"/>
        </w:rPr>
        <w:t>(внесения изменений в решение о бюджете</w:t>
      </w:r>
      <w:r w:rsidRPr="003B35EE">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D114F8" w:rsidRPr="00127BF0" w:rsidRDefault="00D114F8"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D114F8" w:rsidRPr="00127BF0" w:rsidRDefault="00D114F8"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D114F8" w:rsidRPr="00127BF0" w:rsidRDefault="00D114F8"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114F8" w:rsidRPr="00127BF0" w:rsidRDefault="00D114F8"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114F8" w:rsidRPr="00127BF0" w:rsidRDefault="00D114F8"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114F8" w:rsidRPr="00127BF0" w:rsidRDefault="00D114F8"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D114F8" w:rsidRPr="00127BF0" w:rsidRDefault="00D114F8"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D114F8" w:rsidRPr="00127BF0" w:rsidRDefault="00D114F8"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D114F8" w:rsidRPr="00127BF0" w:rsidRDefault="00D114F8"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114F8" w:rsidRPr="00127BF0" w:rsidRDefault="00D114F8" w:rsidP="005F3C86">
      <w:pPr>
        <w:pStyle w:val="ConsPlusNormal"/>
        <w:jc w:val="both"/>
        <w:rPr>
          <w:rFonts w:ascii="Times New Roman" w:hAnsi="Times New Roman" w:cs="Times New Roman"/>
          <w:sz w:val="28"/>
          <w:szCs w:val="28"/>
        </w:rPr>
      </w:pPr>
    </w:p>
    <w:p w:rsidR="00D114F8" w:rsidRPr="00127BF0" w:rsidRDefault="00D114F8" w:rsidP="00E149D8">
      <w:pPr>
        <w:pStyle w:val="ConsPlusTitle"/>
        <w:numPr>
          <w:ilvl w:val="0"/>
          <w:numId w:val="1"/>
        </w:numPr>
        <w:tabs>
          <w:tab w:val="left" w:pos="567"/>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 xml:space="preserve">ПОРЯДОК ФОРМИРОВАНИЯ И ДЕЯТЕЛЬНОСТИ МУНИЦИПАЛЬНОЙ КОНКУРСНОЙ КОМИССИИ </w:t>
      </w:r>
    </w:p>
    <w:p w:rsidR="00D114F8" w:rsidRPr="00127BF0" w:rsidRDefault="00D114F8" w:rsidP="00AA5C76">
      <w:pPr>
        <w:pStyle w:val="ConsPlusNormal"/>
        <w:tabs>
          <w:tab w:val="left" w:pos="1134"/>
        </w:tabs>
        <w:ind w:left="709"/>
        <w:jc w:val="both"/>
        <w:rPr>
          <w:rFonts w:ascii="Times New Roman" w:hAnsi="Times New Roman" w:cs="Times New Roman"/>
          <w:sz w:val="28"/>
          <w:szCs w:val="28"/>
        </w:rPr>
      </w:pP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муниципальной конкурсной комиссии (далее – комиссия) ежегодно формируется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D114F8" w:rsidRPr="005866B5"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5866B5">
        <w:rPr>
          <w:rFonts w:ascii="Times New Roman" w:hAnsi="Times New Roman" w:cs="Times New Roman"/>
          <w:sz w:val="28"/>
          <w:szCs w:val="28"/>
        </w:rPr>
        <w:lastRenderedPageBreak/>
        <w:t xml:space="preserve">Общее число членов комиссии составляет 6 человек. </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осуществляет следующие полномочия:</w:t>
      </w:r>
    </w:p>
    <w:p w:rsidR="00D114F8" w:rsidRPr="00127BF0" w:rsidRDefault="00D114F8"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D114F8" w:rsidRPr="00127BF0" w:rsidRDefault="00D114F8"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рассматривает инициативные проекты и материалы к ним;</w:t>
      </w:r>
    </w:p>
    <w:p w:rsidR="00D114F8" w:rsidRPr="00127BF0" w:rsidRDefault="00D114F8"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D114F8" w:rsidRPr="00127BF0" w:rsidRDefault="00D114F8"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w:t>
      </w:r>
      <w:r>
        <w:rPr>
          <w:rFonts w:ascii="Times New Roman" w:hAnsi="Times New Roman" w:cs="Times New Roman"/>
          <w:sz w:val="28"/>
          <w:szCs w:val="28"/>
        </w:rPr>
        <w:t>а</w:t>
      </w:r>
      <w:r w:rsidRPr="00127BF0">
        <w:rPr>
          <w:rFonts w:ascii="Times New Roman" w:hAnsi="Times New Roman" w:cs="Times New Roman"/>
          <w:sz w:val="28"/>
          <w:szCs w:val="28"/>
        </w:rPr>
        <w:t xml:space="preserve"> заседание комиссии, на котором рассматривается внесенный инициативный проект, не является препятствием к проведению конкурсного отбора. </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D114F8" w:rsidRPr="00127BF0" w:rsidRDefault="00D114F8" w:rsidP="00AA5C76">
      <w:pPr>
        <w:pStyle w:val="ConsPlusNormal"/>
        <w:ind w:firstLine="709"/>
        <w:jc w:val="both"/>
        <w:rPr>
          <w:rFonts w:ascii="Times New Roman" w:hAnsi="Times New Roman" w:cs="Times New Roman"/>
          <w:sz w:val="28"/>
          <w:szCs w:val="28"/>
        </w:rPr>
      </w:pPr>
    </w:p>
    <w:p w:rsidR="00D114F8" w:rsidRPr="00127BF0" w:rsidRDefault="00D114F8" w:rsidP="00951ADD">
      <w:pPr>
        <w:pStyle w:val="ConsPlusTitle"/>
        <w:numPr>
          <w:ilvl w:val="0"/>
          <w:numId w:val="1"/>
        </w:numPr>
        <w:tabs>
          <w:tab w:val="left" w:pos="567"/>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ПРОВЕДЕНИЯ КОНКУРСНОГО ОТБОРА</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w:t>
      </w:r>
      <w:r>
        <w:rPr>
          <w:rFonts w:ascii="Times New Roman" w:hAnsi="Times New Roman" w:cs="Times New Roman"/>
          <w:sz w:val="28"/>
          <w:szCs w:val="28"/>
        </w:rPr>
        <w:t>ектов, указанными в приложении 4</w:t>
      </w:r>
      <w:r w:rsidRPr="00127BF0">
        <w:rPr>
          <w:rFonts w:ascii="Times New Roman" w:hAnsi="Times New Roman" w:cs="Times New Roman"/>
          <w:sz w:val="28"/>
          <w:szCs w:val="28"/>
        </w:rPr>
        <w:t xml:space="preserve"> к Положению. </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D114F8" w:rsidRPr="00127BF0" w:rsidRDefault="00D114F8"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необходимых для реализации данных инициативных проектов.</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w:t>
      </w:r>
      <w:r>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 xml:space="preserve"> </w:t>
      </w:r>
      <w:r>
        <w:rPr>
          <w:rFonts w:ascii="Times New Roman" w:hAnsi="Times New Roman" w:cs="Times New Roman"/>
          <w:sz w:val="28"/>
          <w:szCs w:val="28"/>
        </w:rPr>
        <w:t>о бюджете муниципального образования,</w:t>
      </w:r>
      <w:bookmarkStart w:id="2" w:name="_GoBack"/>
      <w:bookmarkEnd w:id="2"/>
      <w:r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D114F8" w:rsidRPr="00127BF0" w:rsidRDefault="00D114F8"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bookmarkStart w:id="3" w:name="P118"/>
      <w:bookmarkEnd w:id="3"/>
      <w:r w:rsidRPr="00127BF0">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течение 1 рабочего дня со дня подписания протокола.</w:t>
      </w:r>
    </w:p>
    <w:p w:rsidR="00D114F8" w:rsidRPr="00127BF0" w:rsidRDefault="00D114F8" w:rsidP="00DE4D3F">
      <w:pPr>
        <w:pStyle w:val="ConsPlusNormal"/>
        <w:tabs>
          <w:tab w:val="left" w:pos="1134"/>
        </w:tabs>
        <w:ind w:left="709"/>
        <w:jc w:val="both"/>
        <w:rPr>
          <w:rFonts w:ascii="Times New Roman" w:hAnsi="Times New Roman" w:cs="Times New Roman"/>
          <w:sz w:val="28"/>
          <w:szCs w:val="28"/>
        </w:rPr>
      </w:pPr>
    </w:p>
    <w:p w:rsidR="00D114F8" w:rsidRPr="00127BF0" w:rsidRDefault="00D114F8" w:rsidP="001C1480">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РЕАЛИЗАЦИЯ ИНИЦИАТИВНЫХ ПРОЕКТОВ</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F54F2C"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w:t>
      </w:r>
      <w:r w:rsidRPr="00F54F2C">
        <w:rPr>
          <w:rFonts w:ascii="Times New Roman" w:hAnsi="Times New Roman" w:cs="Times New Roman"/>
          <w:sz w:val="28"/>
          <w:szCs w:val="28"/>
        </w:rPr>
        <w:t>объеме, предусмотренном инициативным проектом.</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w:t>
      </w:r>
      <w:r w:rsidRPr="00127BF0">
        <w:rPr>
          <w:rFonts w:ascii="Times New Roman" w:hAnsi="Times New Roman" w:cs="Times New Roman"/>
          <w:sz w:val="28"/>
          <w:szCs w:val="28"/>
        </w:rPr>
        <w:lastRenderedPageBreak/>
        <w:t xml:space="preserve">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D114F8" w:rsidRPr="00811AFD"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811AFD">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r w:rsidRPr="00811AFD">
        <w:rPr>
          <w:rFonts w:ascii="Times New Roman" w:hAnsi="Times New Roman" w:cs="Times New Roman"/>
          <w:sz w:val="28"/>
          <w:szCs w:val="28"/>
        </w:rPr>
        <w:t xml:space="preserve"> </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w:t>
      </w:r>
      <w:r>
        <w:rPr>
          <w:rFonts w:ascii="Times New Roman" w:hAnsi="Times New Roman" w:cs="Times New Roman"/>
          <w:sz w:val="28"/>
          <w:szCs w:val="28"/>
        </w:rPr>
        <w:t xml:space="preserve">размещению на официальном </w:t>
      </w:r>
      <w:r w:rsidRPr="00D45CAB">
        <w:rPr>
          <w:rFonts w:ascii="Times New Roman" w:hAnsi="Times New Roman" w:cs="Times New Roman"/>
          <w:sz w:val="28"/>
          <w:szCs w:val="28"/>
        </w:rPr>
        <w:t>сайте администрации Уйского муниципального</w:t>
      </w:r>
      <w:r>
        <w:rPr>
          <w:rFonts w:ascii="Times New Roman" w:hAnsi="Times New Roman" w:cs="Times New Roman"/>
          <w:sz w:val="28"/>
          <w:szCs w:val="28"/>
        </w:rPr>
        <w:t xml:space="preserve"> района Челябинской области</w:t>
      </w:r>
      <w:r w:rsidRPr="00D45CAB">
        <w:rPr>
          <w:rFonts w:ascii="Times New Roman" w:hAnsi="Times New Roman" w:cs="Times New Roman"/>
          <w:sz w:val="28"/>
          <w:szCs w:val="28"/>
        </w:rPr>
        <w:t xml:space="preserve"> </w:t>
      </w:r>
      <w:r w:rsidRPr="00127BF0">
        <w:rPr>
          <w:rFonts w:ascii="Times New Roman" w:hAnsi="Times New Roman" w:cs="Times New Roman"/>
          <w:sz w:val="28"/>
          <w:szCs w:val="28"/>
        </w:rPr>
        <w:t>в информационно-телекоммуникационной сети «Интернет».</w:t>
      </w:r>
    </w:p>
    <w:p w:rsidR="00D114F8" w:rsidRPr="00127BF0" w:rsidRDefault="00D114F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 xml:space="preserve">азмещению на официальном </w:t>
      </w:r>
      <w:r w:rsidRPr="00D45CAB">
        <w:rPr>
          <w:rFonts w:ascii="Times New Roman" w:hAnsi="Times New Roman" w:cs="Times New Roman"/>
          <w:sz w:val="28"/>
          <w:szCs w:val="28"/>
        </w:rPr>
        <w:t>сайте администрации Уйского муниципального района Челябинской области</w:t>
      </w:r>
      <w:r w:rsidRPr="00127BF0">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D114F8" w:rsidRPr="00127BF0" w:rsidRDefault="00D114F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127BF0" w:rsidRDefault="00D114F8" w:rsidP="001C1480">
      <w:pPr>
        <w:pStyle w:val="ConsPlusTitle"/>
        <w:numPr>
          <w:ilvl w:val="0"/>
          <w:numId w:val="1"/>
        </w:numPr>
        <w:tabs>
          <w:tab w:val="left" w:pos="426"/>
        </w:tabs>
        <w:ind w:left="0" w:firstLine="0"/>
        <w:jc w:val="center"/>
        <w:outlineLvl w:val="1"/>
        <w:rPr>
          <w:rFonts w:ascii="Times New Roman" w:hAnsi="Times New Roman" w:cs="Times New Roman"/>
          <w:b w:val="0"/>
          <w:bCs w:val="0"/>
          <w:sz w:val="28"/>
          <w:szCs w:val="28"/>
        </w:rPr>
      </w:pPr>
      <w:r w:rsidRPr="00127BF0">
        <w:rPr>
          <w:rFonts w:ascii="Times New Roman" w:hAnsi="Times New Roman" w:cs="Times New Roman"/>
          <w:b w:val="0"/>
          <w:bCs w:val="0"/>
          <w:sz w:val="28"/>
          <w:szCs w:val="28"/>
        </w:rPr>
        <w:t>ПОРЯДОК РАСЧЕТА И ВОЗВРАТА СУММ ИНИЦИАТИВНЫХ ПЛАТЕЖЕЙ</w:t>
      </w:r>
    </w:p>
    <w:p w:rsidR="00D114F8" w:rsidRPr="00127BF0" w:rsidRDefault="00D114F8" w:rsidP="00CA112F">
      <w:pPr>
        <w:pStyle w:val="ConsPlusNormal"/>
        <w:ind w:firstLine="709"/>
        <w:jc w:val="both"/>
        <w:rPr>
          <w:rFonts w:ascii="Times New Roman" w:hAnsi="Times New Roman" w:cs="Times New Roman"/>
          <w:sz w:val="28"/>
          <w:szCs w:val="28"/>
        </w:rPr>
      </w:pP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D114F8" w:rsidRPr="00127BF0" w:rsidRDefault="00D114F8" w:rsidP="001C58D8">
      <w:pPr>
        <w:pStyle w:val="ConsPlusNormal"/>
        <w:numPr>
          <w:ilvl w:val="0"/>
          <w:numId w:val="2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42 Положения. </w:t>
      </w:r>
    </w:p>
    <w:p w:rsidR="00D114F8" w:rsidRDefault="00D114F8">
      <w:pPr>
        <w:rPr>
          <w:rFonts w:ascii="Times New Roman" w:hAnsi="Times New Roman" w:cs="Times New Roman"/>
          <w:sz w:val="24"/>
          <w:szCs w:val="24"/>
        </w:rPr>
      </w:pPr>
      <w:bookmarkStart w:id="4" w:name="bookmark11"/>
      <w:r>
        <w:rPr>
          <w:rFonts w:ascii="Times New Roman" w:hAnsi="Times New Roman" w:cs="Times New Roman"/>
          <w:sz w:val="24"/>
          <w:szCs w:val="24"/>
        </w:rPr>
        <w:br w:type="page"/>
      </w:r>
    </w:p>
    <w:p w:rsidR="00D114F8" w:rsidRPr="00102340" w:rsidRDefault="00D114F8" w:rsidP="004D2213">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D114F8" w:rsidRPr="00102340" w:rsidRDefault="00D114F8" w:rsidP="00CE1402">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D114F8" w:rsidRPr="00102340" w:rsidRDefault="00D114F8" w:rsidP="004D2213">
      <w:pPr>
        <w:autoSpaceDE w:val="0"/>
        <w:autoSpaceDN w:val="0"/>
        <w:adjustRightInd w:val="0"/>
        <w:spacing w:after="0" w:line="240" w:lineRule="auto"/>
        <w:rPr>
          <w:rFonts w:ascii="Times New Roman" w:hAnsi="Times New Roman" w:cs="Times New Roman"/>
          <w:sz w:val="24"/>
          <w:szCs w:val="24"/>
        </w:rPr>
      </w:pPr>
    </w:p>
    <w:p w:rsidR="00D114F8" w:rsidRDefault="00D114F8" w:rsidP="00CE1402">
      <w:pPr>
        <w:autoSpaceDE w:val="0"/>
        <w:autoSpaceDN w:val="0"/>
        <w:adjustRightInd w:val="0"/>
        <w:spacing w:after="0" w:line="240" w:lineRule="auto"/>
        <w:rPr>
          <w:rFonts w:ascii="Times New Roman" w:hAnsi="Times New Roman" w:cs="Times New Roman"/>
          <w:b/>
          <w:bCs/>
          <w:sz w:val="24"/>
          <w:szCs w:val="24"/>
        </w:rPr>
      </w:pPr>
    </w:p>
    <w:p w:rsidR="00D114F8" w:rsidRPr="002731E8" w:rsidRDefault="00D114F8"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D114F8" w:rsidRPr="002731E8" w:rsidRDefault="00D114F8"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D114F8" w:rsidRPr="00FB19CD" w:rsidRDefault="00D114F8" w:rsidP="004D2213">
      <w:pPr>
        <w:autoSpaceDE w:val="0"/>
        <w:autoSpaceDN w:val="0"/>
        <w:adjustRightInd w:val="0"/>
        <w:spacing w:after="0" w:line="240" w:lineRule="auto"/>
        <w:jc w:val="both"/>
        <w:rPr>
          <w:rFonts w:ascii="Times New Roman" w:hAnsi="Times New Roman" w:cs="Times New Roman"/>
          <w:b/>
          <w:bCs/>
          <w:sz w:val="24"/>
          <w:szCs w:val="24"/>
        </w:rPr>
      </w:pPr>
      <w:r w:rsidRPr="00067377">
        <w:rPr>
          <w:rFonts w:ascii="Times New Roman" w:hAnsi="Times New Roman" w:cs="Times New Roman"/>
          <w:b/>
          <w:bCs/>
          <w:sz w:val="24"/>
          <w:szCs w:val="24"/>
        </w:rPr>
        <w:t xml:space="preserve"> </w:t>
      </w:r>
    </w:p>
    <w:p w:rsidR="00D114F8" w:rsidRPr="006B72CC" w:rsidRDefault="00D114F8"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авливается местной администрацией</w:t>
      </w:r>
      <w:r w:rsidRPr="00D84A98">
        <w:rPr>
          <w:rFonts w:ascii="Times New Roman" w:hAnsi="Times New Roman" w:cs="Times New Roman"/>
          <w:sz w:val="24"/>
          <w:szCs w:val="24"/>
        </w:rPr>
        <w:t>.</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D114F8" w:rsidRPr="005866B5"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1) инициативная группа численностью не менее десяти граждан, достигших </w:t>
      </w:r>
      <w:r w:rsidRPr="005866B5">
        <w:rPr>
          <w:rFonts w:ascii="Times New Roman" w:hAnsi="Times New Roman" w:cs="Times New Roman"/>
          <w:sz w:val="24"/>
          <w:szCs w:val="24"/>
        </w:rPr>
        <w:t xml:space="preserve">шестнадцатилетнего возраста и проживающих на территории муниципального образования; </w:t>
      </w:r>
    </w:p>
    <w:p w:rsidR="00D114F8" w:rsidRPr="005866B5"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5866B5">
        <w:rPr>
          <w:rFonts w:ascii="Times New Roman" w:hAnsi="Times New Roman" w:cs="Times New Roman"/>
          <w:sz w:val="24"/>
          <w:szCs w:val="24"/>
        </w:rPr>
        <w:t>2) органы территориального общественного самоуправления;</w:t>
      </w:r>
    </w:p>
    <w:p w:rsidR="00D114F8" w:rsidRPr="005866B5"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5866B5">
        <w:rPr>
          <w:rFonts w:ascii="Times New Roman" w:hAnsi="Times New Roman" w:cs="Times New Roman"/>
          <w:sz w:val="24"/>
          <w:szCs w:val="24"/>
        </w:rPr>
        <w:t>3) староста сельского населенного пункта;</w:t>
      </w:r>
    </w:p>
    <w:p w:rsidR="00D114F8" w:rsidRPr="005866B5"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5866B5">
        <w:rPr>
          <w:rFonts w:ascii="Times New Roman" w:hAnsi="Times New Roman" w:cs="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D114F8" w:rsidRPr="005866B5"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5866B5">
        <w:rPr>
          <w:rFonts w:ascii="Times New Roman" w:hAnsi="Times New Roman" w:cs="Times New Roman"/>
          <w:sz w:val="24"/>
          <w:szCs w:val="24"/>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Pr>
          <w:rFonts w:ascii="Times New Roman" w:hAnsi="Times New Roman" w:cs="Times New Roman"/>
          <w:sz w:val="24"/>
          <w:szCs w:val="24"/>
        </w:rPr>
        <w:t>.</w:t>
      </w:r>
      <w:r w:rsidRPr="005866B5">
        <w:rPr>
          <w:rFonts w:ascii="Times New Roman" w:hAnsi="Times New Roman" w:cs="Times New Roman"/>
          <w:sz w:val="24"/>
          <w:szCs w:val="24"/>
        </w:rPr>
        <w:t xml:space="preserve"> </w:t>
      </w:r>
    </w:p>
    <w:p w:rsidR="00D114F8" w:rsidRPr="00A471C7"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5866B5">
        <w:rPr>
          <w:rFonts w:ascii="Times New Roman" w:hAnsi="Times New Roman" w:cs="Times New Roman"/>
          <w:sz w:val="24"/>
          <w:szCs w:val="24"/>
        </w:rPr>
        <w:t xml:space="preserve">4. Инициативные проекты могут реализовываться в границах муниципального </w:t>
      </w:r>
      <w:r w:rsidRPr="00A471C7">
        <w:rPr>
          <w:rFonts w:ascii="Times New Roman" w:hAnsi="Times New Roman" w:cs="Times New Roman"/>
          <w:sz w:val="24"/>
          <w:szCs w:val="24"/>
        </w:rPr>
        <w:t>образования в пределах следующих территорий проживания граждан:</w:t>
      </w:r>
    </w:p>
    <w:p w:rsidR="00D114F8" w:rsidRPr="00A471C7" w:rsidRDefault="00D114F8" w:rsidP="002F4444">
      <w:pPr>
        <w:pStyle w:val="ConsPlusNormal"/>
        <w:tabs>
          <w:tab w:val="left" w:pos="1134"/>
        </w:tabs>
        <w:ind w:firstLine="709"/>
        <w:jc w:val="both"/>
        <w:rPr>
          <w:rFonts w:ascii="Times New Roman" w:hAnsi="Times New Roman" w:cs="Times New Roman"/>
          <w:sz w:val="24"/>
          <w:szCs w:val="24"/>
        </w:rPr>
      </w:pPr>
      <w:r w:rsidRPr="00A471C7">
        <w:rPr>
          <w:rFonts w:ascii="Times New Roman" w:hAnsi="Times New Roman" w:cs="Times New Roman"/>
          <w:sz w:val="24"/>
          <w:szCs w:val="24"/>
        </w:rPr>
        <w:t>1) в границах территорий общественного самоуправления;</w:t>
      </w:r>
    </w:p>
    <w:p w:rsidR="00D114F8" w:rsidRPr="00A471C7" w:rsidRDefault="00D114F8" w:rsidP="002F4444">
      <w:pPr>
        <w:pStyle w:val="ConsPlusNormal"/>
        <w:tabs>
          <w:tab w:val="left" w:pos="1134"/>
        </w:tabs>
        <w:ind w:left="709"/>
        <w:jc w:val="both"/>
        <w:rPr>
          <w:rFonts w:ascii="Times New Roman" w:hAnsi="Times New Roman" w:cs="Times New Roman"/>
          <w:sz w:val="24"/>
          <w:szCs w:val="24"/>
        </w:rPr>
      </w:pPr>
      <w:r w:rsidRPr="00A471C7">
        <w:rPr>
          <w:rFonts w:ascii="Times New Roman" w:hAnsi="Times New Roman" w:cs="Times New Roman"/>
          <w:sz w:val="24"/>
          <w:szCs w:val="24"/>
        </w:rPr>
        <w:t>2) многоквартирного жилого дома;</w:t>
      </w:r>
    </w:p>
    <w:p w:rsidR="00D114F8" w:rsidRPr="00A471C7" w:rsidRDefault="00D114F8" w:rsidP="002F4444">
      <w:pPr>
        <w:pStyle w:val="ConsPlusNormal"/>
        <w:tabs>
          <w:tab w:val="left" w:pos="1134"/>
        </w:tabs>
        <w:ind w:left="709"/>
        <w:jc w:val="both"/>
        <w:rPr>
          <w:rFonts w:ascii="Times New Roman" w:hAnsi="Times New Roman" w:cs="Times New Roman"/>
          <w:sz w:val="24"/>
          <w:szCs w:val="24"/>
        </w:rPr>
      </w:pPr>
      <w:r w:rsidRPr="00A471C7">
        <w:rPr>
          <w:rFonts w:ascii="Times New Roman" w:hAnsi="Times New Roman" w:cs="Times New Roman"/>
          <w:sz w:val="24"/>
          <w:szCs w:val="24"/>
        </w:rPr>
        <w:t>3)придомовых территорий;</w:t>
      </w:r>
    </w:p>
    <w:p w:rsidR="00D114F8" w:rsidRPr="00A471C7" w:rsidRDefault="00D114F8" w:rsidP="002F4444">
      <w:pPr>
        <w:pStyle w:val="ConsPlusNormal"/>
        <w:tabs>
          <w:tab w:val="left" w:pos="1134"/>
        </w:tabs>
        <w:ind w:left="709"/>
        <w:jc w:val="both"/>
        <w:rPr>
          <w:rFonts w:ascii="Times New Roman" w:hAnsi="Times New Roman" w:cs="Times New Roman"/>
          <w:sz w:val="24"/>
          <w:szCs w:val="24"/>
        </w:rPr>
      </w:pPr>
      <w:r w:rsidRPr="00A471C7">
        <w:rPr>
          <w:rFonts w:ascii="Times New Roman" w:hAnsi="Times New Roman" w:cs="Times New Roman"/>
          <w:sz w:val="24"/>
          <w:szCs w:val="24"/>
        </w:rPr>
        <w:t>4)объектов благоустройства и озеленения;</w:t>
      </w:r>
    </w:p>
    <w:p w:rsidR="00D114F8" w:rsidRPr="00A471C7" w:rsidRDefault="00D114F8" w:rsidP="002F4444">
      <w:pPr>
        <w:pStyle w:val="ConsPlusNormal"/>
        <w:tabs>
          <w:tab w:val="left" w:pos="1134"/>
        </w:tabs>
        <w:ind w:left="709"/>
        <w:jc w:val="both"/>
        <w:rPr>
          <w:rFonts w:ascii="Times New Roman" w:hAnsi="Times New Roman" w:cs="Times New Roman"/>
          <w:sz w:val="24"/>
          <w:szCs w:val="24"/>
        </w:rPr>
      </w:pPr>
      <w:r w:rsidRPr="00A471C7">
        <w:rPr>
          <w:rFonts w:ascii="Times New Roman" w:hAnsi="Times New Roman" w:cs="Times New Roman"/>
          <w:sz w:val="24"/>
          <w:szCs w:val="24"/>
        </w:rPr>
        <w:t>5)устройства тротуаров, проездов и т.д.</w:t>
      </w:r>
    </w:p>
    <w:p w:rsidR="00D114F8" w:rsidRPr="00A471C7" w:rsidRDefault="00D114F8" w:rsidP="002F4444">
      <w:pPr>
        <w:pStyle w:val="ConsPlusNormal"/>
        <w:tabs>
          <w:tab w:val="left" w:pos="1134"/>
        </w:tabs>
        <w:ind w:left="709"/>
        <w:jc w:val="both"/>
        <w:rPr>
          <w:rFonts w:ascii="Times New Roman" w:hAnsi="Times New Roman" w:cs="Times New Roman"/>
          <w:sz w:val="24"/>
          <w:szCs w:val="24"/>
        </w:rPr>
      </w:pPr>
      <w:r w:rsidRPr="00A471C7">
        <w:rPr>
          <w:rFonts w:ascii="Times New Roman" w:hAnsi="Times New Roman" w:cs="Times New Roman"/>
          <w:sz w:val="24"/>
          <w:szCs w:val="24"/>
        </w:rPr>
        <w:t>6) детских площадок;</w:t>
      </w:r>
    </w:p>
    <w:p w:rsidR="00D114F8" w:rsidRPr="00A471C7" w:rsidRDefault="00D114F8" w:rsidP="002F4444">
      <w:pPr>
        <w:pStyle w:val="ConsPlusNormal"/>
        <w:tabs>
          <w:tab w:val="left" w:pos="1134"/>
        </w:tabs>
        <w:ind w:left="709"/>
        <w:jc w:val="both"/>
        <w:rPr>
          <w:rFonts w:ascii="Times New Roman" w:hAnsi="Times New Roman" w:cs="Times New Roman"/>
          <w:sz w:val="24"/>
          <w:szCs w:val="24"/>
        </w:rPr>
      </w:pPr>
      <w:r w:rsidRPr="00A471C7">
        <w:rPr>
          <w:rFonts w:ascii="Times New Roman" w:hAnsi="Times New Roman" w:cs="Times New Roman"/>
          <w:sz w:val="24"/>
          <w:szCs w:val="24"/>
        </w:rPr>
        <w:t xml:space="preserve">7) мест массового отдыха; </w:t>
      </w:r>
    </w:p>
    <w:p w:rsidR="00D114F8" w:rsidRPr="00A471C7" w:rsidRDefault="00D114F8" w:rsidP="002F4444">
      <w:pPr>
        <w:pStyle w:val="ConsPlusNormal"/>
        <w:tabs>
          <w:tab w:val="left" w:pos="1134"/>
        </w:tabs>
        <w:ind w:left="709"/>
        <w:jc w:val="both"/>
        <w:rPr>
          <w:rFonts w:ascii="Times New Roman" w:hAnsi="Times New Roman" w:cs="Times New Roman"/>
          <w:sz w:val="24"/>
          <w:szCs w:val="24"/>
        </w:rPr>
      </w:pPr>
      <w:r w:rsidRPr="00A471C7">
        <w:rPr>
          <w:rFonts w:ascii="Times New Roman" w:hAnsi="Times New Roman" w:cs="Times New Roman"/>
          <w:sz w:val="24"/>
          <w:szCs w:val="24"/>
        </w:rPr>
        <w:t>8) группы жилых домов;</w:t>
      </w:r>
    </w:p>
    <w:p w:rsidR="00D114F8" w:rsidRPr="00A471C7" w:rsidRDefault="00D114F8" w:rsidP="002F4444">
      <w:pPr>
        <w:pStyle w:val="ConsPlusNormal"/>
        <w:tabs>
          <w:tab w:val="left" w:pos="1134"/>
        </w:tabs>
        <w:ind w:left="709"/>
        <w:jc w:val="both"/>
        <w:rPr>
          <w:rFonts w:ascii="Times New Roman" w:hAnsi="Times New Roman" w:cs="Times New Roman"/>
          <w:sz w:val="24"/>
          <w:szCs w:val="24"/>
        </w:rPr>
      </w:pPr>
      <w:r w:rsidRPr="00A471C7">
        <w:rPr>
          <w:rFonts w:ascii="Times New Roman" w:hAnsi="Times New Roman" w:cs="Times New Roman"/>
          <w:sz w:val="24"/>
          <w:szCs w:val="24"/>
        </w:rPr>
        <w:t>4) иных территорий проживания граждан.</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A471C7">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w:t>
      </w:r>
      <w:r>
        <w:rPr>
          <w:rFonts w:ascii="Times New Roman" w:hAnsi="Times New Roman" w:cs="Times New Roman"/>
          <w:sz w:val="24"/>
          <w:szCs w:val="24"/>
        </w:rPr>
        <w:t xml:space="preserve"> в местную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Pr>
          <w:rFonts w:ascii="Times New Roman" w:hAnsi="Times New Roman" w:cs="Times New Roman"/>
          <w:sz w:val="24"/>
          <w:szCs w:val="24"/>
        </w:rPr>
        <w:t xml:space="preserve">Местная администрация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9. Решение об отказе в определении границ предполагаемой части территории, принимается в следующих случаях:</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 местной администрации</w:t>
      </w:r>
      <w:r w:rsidRPr="00D84A98">
        <w:rPr>
          <w:rFonts w:ascii="Times New Roman" w:hAnsi="Times New Roman" w:cs="Times New Roman"/>
          <w:sz w:val="24"/>
          <w:szCs w:val="24"/>
        </w:rPr>
        <w:t>.</w:t>
      </w:r>
    </w:p>
    <w:p w:rsidR="00D114F8" w:rsidRPr="00FB19CD"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D114F8" w:rsidRPr="00D84A98" w:rsidRDefault="00D114F8"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местной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D114F8" w:rsidRDefault="00D114F8" w:rsidP="004D2213">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8C05D8">
      <w:pPr>
        <w:autoSpaceDE w:val="0"/>
        <w:autoSpaceDN w:val="0"/>
        <w:adjustRightInd w:val="0"/>
        <w:spacing w:after="0" w:line="240" w:lineRule="auto"/>
        <w:jc w:val="right"/>
        <w:rPr>
          <w:rFonts w:ascii="Times New Roman" w:hAnsi="Times New Roman" w:cs="Times New Roman"/>
          <w:sz w:val="24"/>
          <w:szCs w:val="24"/>
        </w:rPr>
      </w:pPr>
    </w:p>
    <w:p w:rsidR="00D114F8" w:rsidRPr="00102340" w:rsidRDefault="00D114F8" w:rsidP="004D2213">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D114F8" w:rsidRDefault="00D114F8" w:rsidP="006E4838">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D114F8" w:rsidRPr="006E4838" w:rsidRDefault="00D114F8" w:rsidP="006E4838">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D114F8" w:rsidRPr="00C86E3B" w:rsidRDefault="00D114F8" w:rsidP="00C86E3B">
      <w:pPr>
        <w:autoSpaceDE w:val="0"/>
        <w:autoSpaceDN w:val="0"/>
        <w:adjustRightInd w:val="0"/>
        <w:spacing w:after="0" w:line="240" w:lineRule="auto"/>
        <w:jc w:val="right"/>
        <w:rPr>
          <w:rFonts w:ascii="Times New Roman" w:hAnsi="Times New Roman" w:cs="Times New Roman"/>
          <w:sz w:val="24"/>
          <w:szCs w:val="24"/>
        </w:rPr>
      </w:pPr>
    </w:p>
    <w:p w:rsidR="00D114F8" w:rsidRDefault="00D114F8"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Pr>
          <w:rFonts w:ascii="Times New Roman" w:hAnsi="Times New Roman" w:cs="Times New Roman"/>
          <w:sz w:val="24"/>
          <w:szCs w:val="24"/>
        </w:rPr>
        <w:t xml:space="preserve">, претендующий на финансовую поддержку </w:t>
      </w:r>
    </w:p>
    <w:p w:rsidR="00D114F8" w:rsidRPr="00C86E3B" w:rsidRDefault="00D114F8"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муниципального образования</w:t>
      </w:r>
    </w:p>
    <w:p w:rsidR="00D114F8" w:rsidRPr="00C86E3B" w:rsidRDefault="00D114F8"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Ind w:w="-60" w:type="dxa"/>
        <w:tblLayout w:type="fixed"/>
        <w:tblCellMar>
          <w:top w:w="102" w:type="dxa"/>
          <w:left w:w="62" w:type="dxa"/>
          <w:bottom w:w="102" w:type="dxa"/>
          <w:right w:w="62" w:type="dxa"/>
        </w:tblCellMar>
        <w:tblLook w:val="0000"/>
      </w:tblPr>
      <w:tblGrid>
        <w:gridCol w:w="567"/>
        <w:gridCol w:w="4598"/>
        <w:gridCol w:w="4536"/>
      </w:tblGrid>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jc w:val="center"/>
              <w:rPr>
                <w:rFonts w:ascii="Times New Roman" w:hAnsi="Times New Roman" w:cs="Times New Roman"/>
                <w:sz w:val="24"/>
                <w:szCs w:val="24"/>
              </w:rPr>
            </w:pPr>
            <w:r w:rsidRPr="00C66B7B">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jc w:val="center"/>
              <w:rPr>
                <w:rFonts w:ascii="Times New Roman" w:hAnsi="Times New Roman" w:cs="Times New Roman"/>
                <w:sz w:val="24"/>
                <w:szCs w:val="24"/>
              </w:rPr>
            </w:pPr>
            <w:r w:rsidRPr="00C66B7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jc w:val="center"/>
              <w:rPr>
                <w:rFonts w:ascii="Times New Roman" w:hAnsi="Times New Roman" w:cs="Times New Roman"/>
                <w:sz w:val="24"/>
                <w:szCs w:val="24"/>
              </w:rPr>
            </w:pPr>
            <w:r w:rsidRPr="00C66B7B">
              <w:rPr>
                <w:rFonts w:ascii="Times New Roman" w:hAnsi="Times New Roman" w:cs="Times New Roman"/>
                <w:sz w:val="24"/>
                <w:szCs w:val="24"/>
              </w:rPr>
              <w:t>Сведения</w:t>
            </w:r>
          </w:p>
        </w:tc>
      </w:tr>
      <w:tr w:rsidR="00D114F8" w:rsidRPr="00C66B7B">
        <w:trPr>
          <w:trHeight w:val="165"/>
        </w:trPr>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rPr>
          <w:trHeight w:val="952"/>
        </w:trPr>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6E4838">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6E4838">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6E4838">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 xml:space="preserve">Средства бюджета муниципального образования для реализации </w:t>
            </w:r>
            <w:r w:rsidRPr="00C66B7B">
              <w:rPr>
                <w:rFonts w:ascii="Times New Roman" w:hAnsi="Times New Roman" w:cs="Times New Roman"/>
                <w:sz w:val="24"/>
                <w:szCs w:val="24"/>
              </w:rPr>
              <w:lastRenderedPageBreak/>
              <w:t>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B03C69">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r w:rsidR="00D114F8" w:rsidRPr="00C66B7B">
        <w:tc>
          <w:tcPr>
            <w:tcW w:w="567"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D114F8" w:rsidRPr="00C66B7B" w:rsidRDefault="00D114F8" w:rsidP="00EE2E8E">
            <w:pPr>
              <w:autoSpaceDE w:val="0"/>
              <w:autoSpaceDN w:val="0"/>
              <w:adjustRightInd w:val="0"/>
              <w:spacing w:after="0" w:line="240" w:lineRule="auto"/>
              <w:rPr>
                <w:rFonts w:ascii="Times New Roman" w:hAnsi="Times New Roman" w:cs="Times New Roman"/>
                <w:sz w:val="24"/>
                <w:szCs w:val="24"/>
              </w:rPr>
            </w:pPr>
            <w:r w:rsidRPr="00C66B7B">
              <w:rPr>
                <w:rFonts w:ascii="Times New Roman" w:hAnsi="Times New Roman" w:cs="Times New Roman"/>
                <w:sz w:val="24"/>
                <w:szCs w:val="24"/>
              </w:rPr>
              <w:t>Объем</w:t>
            </w:r>
            <w:r w:rsidRPr="00C66B7B">
              <w:t xml:space="preserve"> </w:t>
            </w:r>
            <w:r w:rsidRPr="00C66B7B">
              <w:rPr>
                <w:rFonts w:ascii="Times New Roman" w:hAnsi="Times New Roman" w:cs="Times New Roman"/>
                <w:sz w:val="24"/>
                <w:szCs w:val="24"/>
              </w:rPr>
              <w:t xml:space="preserve">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D114F8" w:rsidRPr="00C66B7B" w:rsidRDefault="00D114F8" w:rsidP="00C86E3B">
            <w:pPr>
              <w:autoSpaceDE w:val="0"/>
              <w:autoSpaceDN w:val="0"/>
              <w:adjustRightInd w:val="0"/>
              <w:spacing w:after="0" w:line="240" w:lineRule="auto"/>
              <w:rPr>
                <w:rFonts w:ascii="Times New Roman" w:hAnsi="Times New Roman" w:cs="Times New Roman"/>
                <w:sz w:val="24"/>
                <w:szCs w:val="24"/>
              </w:rPr>
            </w:pPr>
          </w:p>
        </w:tc>
      </w:tr>
    </w:tbl>
    <w:p w:rsidR="00D114F8" w:rsidRPr="00C86E3B" w:rsidRDefault="00D114F8" w:rsidP="00C86E3B">
      <w:pPr>
        <w:autoSpaceDE w:val="0"/>
        <w:autoSpaceDN w:val="0"/>
        <w:adjustRightInd w:val="0"/>
        <w:spacing w:after="0" w:line="240" w:lineRule="auto"/>
        <w:jc w:val="both"/>
        <w:rPr>
          <w:rFonts w:ascii="Times New Roman" w:hAnsi="Times New Roman" w:cs="Times New Roman"/>
          <w:sz w:val="24"/>
          <w:szCs w:val="24"/>
        </w:rPr>
      </w:pPr>
    </w:p>
    <w:p w:rsidR="00D114F8" w:rsidRPr="00C86E3B" w:rsidRDefault="00D114F8"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(представитель инициатора) _______________________ Ф.И.О.</w:t>
      </w:r>
    </w:p>
    <w:p w:rsidR="00D114F8" w:rsidRDefault="00D114F8" w:rsidP="00C86E3B">
      <w:pPr>
        <w:autoSpaceDE w:val="0"/>
        <w:autoSpaceDN w:val="0"/>
        <w:adjustRightInd w:val="0"/>
        <w:spacing w:line="240" w:lineRule="auto"/>
        <w:jc w:val="both"/>
        <w:rPr>
          <w:rFonts w:ascii="Times New Roman" w:hAnsi="Times New Roman" w:cs="Times New Roman"/>
          <w:sz w:val="24"/>
          <w:szCs w:val="24"/>
        </w:rPr>
      </w:pPr>
    </w:p>
    <w:p w:rsidR="00D114F8" w:rsidRDefault="00D114F8"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D114F8" w:rsidRDefault="00D114F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D114F8" w:rsidRDefault="00D114F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D114F8" w:rsidRPr="00C86E3B" w:rsidRDefault="00D114F8"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Pr="00915538">
        <w:rPr>
          <w:rFonts w:ascii="Times New Roman" w:hAnsi="Times New Roman" w:cs="Times New Roman"/>
          <w:sz w:val="24"/>
          <w:szCs w:val="24"/>
        </w:rPr>
        <w:t>;</w:t>
      </w:r>
    </w:p>
    <w:p w:rsidR="00D114F8" w:rsidRPr="00975102" w:rsidRDefault="00D114F8"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w:t>
      </w:r>
      <w:r>
        <w:rPr>
          <w:rFonts w:ascii="Times New Roman" w:hAnsi="Times New Roman" w:cs="Times New Roman"/>
          <w:sz w:val="24"/>
          <w:szCs w:val="24"/>
        </w:rPr>
        <w:t xml:space="preserve"> </w:t>
      </w:r>
      <w:r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D114F8" w:rsidRPr="00C86E3B" w:rsidRDefault="00D114F8"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D114F8" w:rsidRPr="002F26E5" w:rsidRDefault="00D114F8"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 xml:space="preserve">Презентационные    материалы   к    инициативному    проекту (с использованием средств визуализации инициативного проекта), </w:t>
      </w:r>
      <w:r>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материалы (чертежи, макеты, графические материалы, фотографии и другие) при необходимости. </w:t>
      </w:r>
    </w:p>
    <w:p w:rsidR="00D114F8" w:rsidRPr="008B10A6" w:rsidRDefault="00D114F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D114F8" w:rsidRPr="00C86E3B" w:rsidRDefault="00D114F8"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D114F8" w:rsidRDefault="00D114F8"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D114F8" w:rsidRDefault="00D114F8" w:rsidP="00C86E3B">
      <w:pPr>
        <w:pStyle w:val="Heading10"/>
        <w:keepNext/>
        <w:keepLines/>
        <w:shd w:val="clear" w:color="auto" w:fill="auto"/>
        <w:spacing w:before="0" w:line="240" w:lineRule="auto"/>
        <w:ind w:right="60" w:firstLine="0"/>
        <w:jc w:val="right"/>
      </w:pPr>
      <w:r w:rsidRPr="00453C67">
        <w:t xml:space="preserve"> </w:t>
      </w:r>
    </w:p>
    <w:p w:rsidR="00D114F8" w:rsidRDefault="00D114F8">
      <w:pPr>
        <w:rPr>
          <w:rFonts w:ascii="Times New Roman" w:hAnsi="Times New Roman" w:cs="Times New Roman"/>
          <w:sz w:val="24"/>
          <w:szCs w:val="24"/>
        </w:rPr>
      </w:pPr>
      <w:r>
        <w:br w:type="page"/>
      </w:r>
    </w:p>
    <w:p w:rsidR="00D114F8" w:rsidRPr="00102340" w:rsidRDefault="00D114F8" w:rsidP="00013399">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D114F8" w:rsidRPr="00102340" w:rsidRDefault="00D114F8" w:rsidP="00760CAA">
      <w:pPr>
        <w:autoSpaceDE w:val="0"/>
        <w:autoSpaceDN w:val="0"/>
        <w:adjustRightInd w:val="0"/>
        <w:spacing w:after="0" w:line="240" w:lineRule="auto"/>
        <w:ind w:left="5670"/>
        <w:jc w:val="right"/>
        <w:rPr>
          <w:rFonts w:ascii="Times New Roman" w:hAnsi="Times New Roman" w:cs="Times New Roman"/>
          <w:sz w:val="24"/>
          <w:szCs w:val="24"/>
        </w:rPr>
      </w:pPr>
      <w:r w:rsidRPr="00102340">
        <w:rPr>
          <w:rFonts w:ascii="Times New Roman" w:hAnsi="Times New Roman" w:cs="Times New Roman"/>
          <w:sz w:val="24"/>
          <w:szCs w:val="24"/>
        </w:rPr>
        <w:t xml:space="preserve">к Положению </w:t>
      </w:r>
    </w:p>
    <w:p w:rsidR="00D114F8" w:rsidRDefault="00D114F8" w:rsidP="00C27FA4">
      <w:pPr>
        <w:autoSpaceDE w:val="0"/>
        <w:autoSpaceDN w:val="0"/>
        <w:adjustRightInd w:val="0"/>
        <w:spacing w:after="0" w:line="240" w:lineRule="auto"/>
        <w:jc w:val="both"/>
        <w:rPr>
          <w:rFonts w:ascii="Times New Roman" w:hAnsi="Times New Roman" w:cs="Times New Roman"/>
          <w:sz w:val="24"/>
          <w:szCs w:val="24"/>
        </w:rPr>
      </w:pPr>
    </w:p>
    <w:p w:rsidR="00D114F8" w:rsidRDefault="00D114F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D114F8" w:rsidRDefault="00D114F8" w:rsidP="00C8780E">
      <w:pPr>
        <w:autoSpaceDE w:val="0"/>
        <w:autoSpaceDN w:val="0"/>
        <w:adjustRightInd w:val="0"/>
        <w:spacing w:after="0" w:line="240" w:lineRule="auto"/>
        <w:ind w:firstLine="709"/>
        <w:jc w:val="center"/>
        <w:rPr>
          <w:rFonts w:ascii="Times New Roman" w:hAnsi="Times New Roman" w:cs="Times New Roman"/>
          <w:sz w:val="24"/>
          <w:szCs w:val="24"/>
        </w:rPr>
      </w:pPr>
    </w:p>
    <w:p w:rsidR="00D114F8" w:rsidRPr="00BA5B98" w:rsidRDefault="00D114F8"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D114F8" w:rsidRPr="00C27FA4" w:rsidRDefault="00D114F8" w:rsidP="00C8780E">
      <w:pPr>
        <w:autoSpaceDE w:val="0"/>
        <w:autoSpaceDN w:val="0"/>
        <w:adjustRightInd w:val="0"/>
        <w:spacing w:after="0" w:line="240" w:lineRule="auto"/>
        <w:ind w:firstLine="709"/>
        <w:jc w:val="center"/>
        <w:rPr>
          <w:rFonts w:ascii="Times New Roman" w:hAnsi="Times New Roman" w:cs="Times New Roman"/>
          <w:sz w:val="24"/>
          <w:szCs w:val="24"/>
        </w:rPr>
      </w:pPr>
    </w:p>
    <w:p w:rsidR="00D114F8" w:rsidRPr="00C27FA4" w:rsidRDefault="00D114F8"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D114F8" w:rsidRPr="00BA5B98" w:rsidRDefault="00D114F8"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D114F8" w:rsidRPr="00C27FA4" w:rsidRDefault="00D114F8"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Pr>
          <w:rFonts w:ascii="Times New Roman" w:hAnsi="Times New Roman" w:cs="Times New Roman"/>
          <w:sz w:val="24"/>
          <w:szCs w:val="24"/>
        </w:rPr>
        <w:t>_______</w:t>
      </w:r>
      <w:r w:rsidRPr="00C27FA4">
        <w:rPr>
          <w:rFonts w:ascii="Times New Roman" w:hAnsi="Times New Roman" w:cs="Times New Roman"/>
          <w:sz w:val="24"/>
          <w:szCs w:val="24"/>
        </w:rPr>
        <w:t>__</w:t>
      </w:r>
    </w:p>
    <w:p w:rsidR="00D114F8" w:rsidRPr="00C27FA4" w:rsidRDefault="00D114F8"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w:t>
      </w:r>
    </w:p>
    <w:p w:rsidR="00D114F8" w:rsidRPr="00C27FA4" w:rsidRDefault="00D114F8"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Pr>
          <w:rFonts w:ascii="Times New Roman" w:hAnsi="Times New Roman" w:cs="Times New Roman"/>
          <w:sz w:val="24"/>
          <w:szCs w:val="24"/>
        </w:rPr>
        <w:t>№</w:t>
      </w:r>
      <w:r w:rsidRPr="00C27FA4">
        <w:rPr>
          <w:rFonts w:ascii="Times New Roman" w:hAnsi="Times New Roman" w:cs="Times New Roman"/>
          <w:sz w:val="24"/>
          <w:szCs w:val="24"/>
        </w:rPr>
        <w:t xml:space="preserve"> ____</w:t>
      </w:r>
      <w:r>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D114F8" w:rsidRPr="00BA5B98" w:rsidRDefault="00D114F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(документа, удостоверяющего личность)              </w:t>
      </w: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 xml:space="preserve"> (дата)</w:t>
      </w:r>
    </w:p>
    <w:p w:rsidR="00D114F8" w:rsidRPr="00C27FA4" w:rsidRDefault="00D114F8"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D114F8" w:rsidRPr="00BA5B98" w:rsidRDefault="00D114F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A5B98">
        <w:rPr>
          <w:rFonts w:ascii="Times New Roman" w:hAnsi="Times New Roman" w:cs="Times New Roman"/>
          <w:sz w:val="24"/>
          <w:szCs w:val="24"/>
          <w:vertAlign w:val="superscript"/>
        </w:rPr>
        <w:t>(орган, выдавший документ, удостоверяющий личность)</w:t>
      </w:r>
    </w:p>
    <w:p w:rsidR="00D114F8" w:rsidRPr="00C27FA4" w:rsidRDefault="00D114F8"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Pr>
          <w:rFonts w:ascii="Times New Roman" w:hAnsi="Times New Roman" w:cs="Times New Roman"/>
          <w:sz w:val="24"/>
          <w:szCs w:val="24"/>
        </w:rPr>
        <w:t xml:space="preserve">                         «</w:t>
      </w:r>
      <w:r w:rsidRPr="00C27FA4">
        <w:rPr>
          <w:rFonts w:ascii="Times New Roman" w:hAnsi="Times New Roman" w:cs="Times New Roman"/>
          <w:sz w:val="24"/>
          <w:szCs w:val="24"/>
        </w:rPr>
        <w:t>О персональных данных</w:t>
      </w:r>
      <w:r>
        <w:rPr>
          <w:rFonts w:ascii="Times New Roman" w:hAnsi="Times New Roman" w:cs="Times New Roman"/>
          <w:sz w:val="24"/>
          <w:szCs w:val="24"/>
        </w:rPr>
        <w:t>» настоящим даю свое согласие на о</w:t>
      </w:r>
      <w:r w:rsidRPr="00C27FA4">
        <w:rPr>
          <w:rFonts w:ascii="Times New Roman" w:hAnsi="Times New Roman" w:cs="Times New Roman"/>
          <w:sz w:val="24"/>
          <w:szCs w:val="24"/>
        </w:rPr>
        <w:t xml:space="preserve">бработку моих персональных данных </w:t>
      </w:r>
      <w:r>
        <w:rPr>
          <w:rFonts w:ascii="Times New Roman" w:hAnsi="Times New Roman" w:cs="Times New Roman"/>
          <w:sz w:val="24"/>
          <w:szCs w:val="24"/>
        </w:rPr>
        <w:t>местной а</w:t>
      </w:r>
      <w:r w:rsidRPr="00C27FA4">
        <w:rPr>
          <w:rFonts w:ascii="Times New Roman" w:hAnsi="Times New Roman" w:cs="Times New Roman"/>
          <w:sz w:val="24"/>
          <w:szCs w:val="24"/>
        </w:rPr>
        <w:t>дминистраци</w:t>
      </w:r>
      <w:r>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Pr>
          <w:rFonts w:ascii="Times New Roman" w:hAnsi="Times New Roman" w:cs="Times New Roman"/>
          <w:sz w:val="24"/>
          <w:szCs w:val="24"/>
        </w:rPr>
        <w:t>а</w:t>
      </w:r>
      <w:r w:rsidRPr="00C27FA4">
        <w:rPr>
          <w:rFonts w:ascii="Times New Roman" w:hAnsi="Times New Roman" w:cs="Times New Roman"/>
          <w:sz w:val="24"/>
          <w:szCs w:val="24"/>
        </w:rPr>
        <w:t>дресу</w:t>
      </w:r>
      <w:r>
        <w:rPr>
          <w:rFonts w:ascii="Times New Roman" w:hAnsi="Times New Roman" w:cs="Times New Roman"/>
          <w:sz w:val="24"/>
          <w:szCs w:val="24"/>
        </w:rPr>
        <w:t>: 45____, Челябинская обл., г. (село, пос.) ________, ул. (пл.) ________, д. (корп.) __</w:t>
      </w:r>
      <w:r w:rsidRPr="00C27FA4">
        <w:rPr>
          <w:rFonts w:ascii="Times New Roman" w:hAnsi="Times New Roman" w:cs="Times New Roman"/>
          <w:sz w:val="24"/>
          <w:szCs w:val="24"/>
        </w:rPr>
        <w:t>.</w:t>
      </w:r>
    </w:p>
    <w:p w:rsidR="00D114F8" w:rsidRPr="00C27FA4" w:rsidRDefault="00D114F8"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Pr="00C27FA4">
        <w:rPr>
          <w:rFonts w:ascii="Times New Roman" w:hAnsi="Times New Roman" w:cs="Times New Roman"/>
          <w:sz w:val="24"/>
          <w:szCs w:val="24"/>
        </w:rPr>
        <w:t>анных осуществляется операторами персональных</w:t>
      </w:r>
      <w:r>
        <w:rPr>
          <w:rFonts w:ascii="Times New Roman" w:hAnsi="Times New Roman" w:cs="Times New Roman"/>
          <w:sz w:val="24"/>
          <w:szCs w:val="24"/>
        </w:rPr>
        <w:t xml:space="preserve"> </w:t>
      </w:r>
      <w:r w:rsidRPr="00C27FA4">
        <w:rPr>
          <w:rFonts w:ascii="Times New Roman" w:hAnsi="Times New Roman" w:cs="Times New Roman"/>
          <w:sz w:val="24"/>
          <w:szCs w:val="24"/>
        </w:rPr>
        <w:t>данных в целях рассмотрения</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мною </w:t>
      </w:r>
      <w:r>
        <w:rPr>
          <w:rFonts w:ascii="Times New Roman" w:hAnsi="Times New Roman" w:cs="Times New Roman"/>
          <w:sz w:val="24"/>
          <w:szCs w:val="24"/>
        </w:rPr>
        <w:t xml:space="preserve">инициативного </w:t>
      </w:r>
      <w:r w:rsidRPr="00C27FA4">
        <w:rPr>
          <w:rFonts w:ascii="Times New Roman" w:hAnsi="Times New Roman" w:cs="Times New Roman"/>
          <w:sz w:val="24"/>
          <w:szCs w:val="24"/>
        </w:rPr>
        <w:t>проекта на</w:t>
      </w:r>
      <w:r>
        <w:rPr>
          <w:rFonts w:ascii="Times New Roman" w:hAnsi="Times New Roman" w:cs="Times New Roman"/>
          <w:sz w:val="24"/>
          <w:szCs w:val="24"/>
        </w:rPr>
        <w:t xml:space="preserve"> </w:t>
      </w:r>
      <w:r w:rsidRPr="00C27FA4">
        <w:rPr>
          <w:rFonts w:ascii="Times New Roman" w:hAnsi="Times New Roman" w:cs="Times New Roman"/>
          <w:sz w:val="24"/>
          <w:szCs w:val="24"/>
        </w:rPr>
        <w:t>соответствие   установленных требований, подготовки</w:t>
      </w:r>
      <w:r>
        <w:rPr>
          <w:rFonts w:ascii="Times New Roman" w:hAnsi="Times New Roman" w:cs="Times New Roman"/>
          <w:sz w:val="24"/>
          <w:szCs w:val="24"/>
        </w:rPr>
        <w:t xml:space="preserve"> </w:t>
      </w:r>
      <w:r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Pr="00C27FA4">
        <w:rPr>
          <w:rFonts w:ascii="Times New Roman" w:hAnsi="Times New Roman" w:cs="Times New Roman"/>
          <w:sz w:val="24"/>
          <w:szCs w:val="24"/>
        </w:rPr>
        <w:t>равомерности, возможности, целесообразности реализации</w:t>
      </w:r>
      <w:r>
        <w:rPr>
          <w:rFonts w:ascii="Times New Roman" w:hAnsi="Times New Roman" w:cs="Times New Roman"/>
          <w:sz w:val="24"/>
          <w:szCs w:val="24"/>
        </w:rPr>
        <w:t xml:space="preserve"> </w:t>
      </w:r>
      <w:r w:rsidRPr="00C27FA4">
        <w:rPr>
          <w:rFonts w:ascii="Times New Roman" w:hAnsi="Times New Roman" w:cs="Times New Roman"/>
          <w:sz w:val="24"/>
          <w:szCs w:val="24"/>
        </w:rPr>
        <w:t>представленного мною инициативного проекта, реализации проекта, в случае</w:t>
      </w:r>
      <w:r>
        <w:rPr>
          <w:rFonts w:ascii="Times New Roman" w:hAnsi="Times New Roman" w:cs="Times New Roman"/>
          <w:sz w:val="24"/>
          <w:szCs w:val="24"/>
        </w:rPr>
        <w:t xml:space="preserve"> </w:t>
      </w:r>
      <w:r w:rsidRPr="00C27FA4">
        <w:rPr>
          <w:rFonts w:ascii="Times New Roman" w:hAnsi="Times New Roman" w:cs="Times New Roman"/>
          <w:sz w:val="24"/>
          <w:szCs w:val="24"/>
        </w:rPr>
        <w:t>прохождения его в конкурсном отборе, а также на хранение данных о</w:t>
      </w:r>
      <w:r>
        <w:rPr>
          <w:rFonts w:ascii="Times New Roman" w:hAnsi="Times New Roman" w:cs="Times New Roman"/>
          <w:sz w:val="24"/>
          <w:szCs w:val="24"/>
        </w:rPr>
        <w:t xml:space="preserve"> </w:t>
      </w:r>
      <w:r w:rsidRPr="00C27FA4">
        <w:rPr>
          <w:rFonts w:ascii="Times New Roman" w:hAnsi="Times New Roman" w:cs="Times New Roman"/>
          <w:sz w:val="24"/>
          <w:szCs w:val="24"/>
        </w:rPr>
        <w:t>реализации инициативного проекта на электронных носителях.</w:t>
      </w:r>
    </w:p>
    <w:p w:rsidR="00D114F8" w:rsidRDefault="00D114F8"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rsidR="00D114F8" w:rsidRPr="00C27FA4" w:rsidRDefault="00D114F8"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Pr>
          <w:rFonts w:ascii="Times New Roman" w:hAnsi="Times New Roman" w:cs="Times New Roman"/>
          <w:sz w:val="24"/>
          <w:szCs w:val="24"/>
        </w:rPr>
        <w:t xml:space="preserve"> администрации Кидышевского сельского поселения Уйского муниципального района Челябинской области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D114F8" w:rsidRPr="00C27FA4" w:rsidRDefault="00D114F8"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D114F8" w:rsidRPr="00C27FA4" w:rsidRDefault="00D114F8"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D114F8" w:rsidRPr="00C27FA4" w:rsidRDefault="00D114F8" w:rsidP="00C8780E">
      <w:pPr>
        <w:autoSpaceDE w:val="0"/>
        <w:autoSpaceDN w:val="0"/>
        <w:adjustRightInd w:val="0"/>
        <w:spacing w:after="0" w:line="240" w:lineRule="auto"/>
        <w:ind w:firstLine="709"/>
        <w:jc w:val="both"/>
        <w:rPr>
          <w:rFonts w:ascii="Times New Roman" w:hAnsi="Times New Roman" w:cs="Times New Roman"/>
          <w:sz w:val="24"/>
          <w:szCs w:val="24"/>
        </w:rPr>
      </w:pPr>
    </w:p>
    <w:p w:rsidR="00D114F8" w:rsidRPr="00C27FA4" w:rsidRDefault="00D114F8"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D114F8" w:rsidRPr="005E4C86" w:rsidRDefault="00D114F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отчество)                   </w:t>
      </w:r>
      <w:r>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p>
    <w:p w:rsidR="00D114F8" w:rsidRPr="004E4468" w:rsidRDefault="00D114F8" w:rsidP="009B2359">
      <w:pPr>
        <w:autoSpaceDE w:val="0"/>
        <w:autoSpaceDN w:val="0"/>
        <w:adjustRightInd w:val="0"/>
        <w:spacing w:after="0" w:line="240" w:lineRule="auto"/>
        <w:ind w:left="5670"/>
        <w:jc w:val="right"/>
        <w:rPr>
          <w:rFonts w:ascii="Times New Roman" w:hAnsi="Times New Roman" w:cs="Times New Roman"/>
          <w:sz w:val="24"/>
          <w:szCs w:val="24"/>
        </w:rPr>
      </w:pPr>
      <w:r w:rsidRPr="004E4468">
        <w:rPr>
          <w:rFonts w:ascii="Times New Roman" w:hAnsi="Times New Roman" w:cs="Times New Roman"/>
          <w:sz w:val="24"/>
          <w:szCs w:val="24"/>
        </w:rPr>
        <w:t>ПРИЛОЖЕНИЕ 4</w:t>
      </w:r>
    </w:p>
    <w:p w:rsidR="00D114F8" w:rsidRPr="004E4468" w:rsidRDefault="00D114F8" w:rsidP="006D0729">
      <w:pPr>
        <w:autoSpaceDE w:val="0"/>
        <w:autoSpaceDN w:val="0"/>
        <w:adjustRightInd w:val="0"/>
        <w:spacing w:after="0" w:line="240" w:lineRule="auto"/>
        <w:ind w:left="5670"/>
        <w:jc w:val="right"/>
        <w:rPr>
          <w:rFonts w:ascii="Times New Roman" w:hAnsi="Times New Roman" w:cs="Times New Roman"/>
          <w:sz w:val="24"/>
          <w:szCs w:val="24"/>
        </w:rPr>
      </w:pPr>
      <w:r w:rsidRPr="004E4468">
        <w:rPr>
          <w:rFonts w:ascii="Times New Roman" w:hAnsi="Times New Roman" w:cs="Times New Roman"/>
          <w:sz w:val="24"/>
          <w:szCs w:val="24"/>
        </w:rPr>
        <w:t xml:space="preserve">к Положению </w:t>
      </w:r>
    </w:p>
    <w:p w:rsidR="00D114F8" w:rsidRPr="004E4468" w:rsidRDefault="00D114F8" w:rsidP="009B2359">
      <w:pPr>
        <w:autoSpaceDE w:val="0"/>
        <w:autoSpaceDN w:val="0"/>
        <w:adjustRightInd w:val="0"/>
        <w:spacing w:after="0" w:line="240" w:lineRule="auto"/>
        <w:jc w:val="both"/>
        <w:rPr>
          <w:rFonts w:ascii="Times New Roman" w:hAnsi="Times New Roman" w:cs="Times New Roman"/>
          <w:sz w:val="24"/>
          <w:szCs w:val="24"/>
        </w:rPr>
      </w:pPr>
    </w:p>
    <w:p w:rsidR="00D114F8" w:rsidRPr="004E4468" w:rsidRDefault="00D114F8"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D114F8" w:rsidRDefault="00D114F8" w:rsidP="00453C67">
      <w:pPr>
        <w:pStyle w:val="Heading10"/>
        <w:keepNext/>
        <w:keepLines/>
        <w:shd w:val="clear" w:color="auto" w:fill="auto"/>
        <w:spacing w:before="0" w:line="240" w:lineRule="auto"/>
        <w:ind w:right="60" w:firstLine="0"/>
        <w:jc w:val="right"/>
      </w:pPr>
    </w:p>
    <w:p w:rsidR="00D114F8" w:rsidRPr="004E4468" w:rsidRDefault="00D114F8" w:rsidP="00453C67">
      <w:pPr>
        <w:pStyle w:val="Heading10"/>
        <w:keepNext/>
        <w:keepLines/>
        <w:shd w:val="clear" w:color="auto" w:fill="auto"/>
        <w:spacing w:before="0" w:line="240" w:lineRule="auto"/>
        <w:ind w:right="60" w:firstLine="0"/>
        <w:jc w:val="right"/>
      </w:pPr>
    </w:p>
    <w:p w:rsidR="00D114F8" w:rsidRPr="004E4468" w:rsidRDefault="00D114F8" w:rsidP="004A10BF">
      <w:pPr>
        <w:pStyle w:val="Heading10"/>
        <w:keepNext/>
        <w:keepLines/>
        <w:shd w:val="clear" w:color="auto" w:fill="auto"/>
        <w:spacing w:before="0" w:line="298" w:lineRule="exact"/>
        <w:ind w:right="60" w:firstLine="0"/>
        <w:jc w:val="center"/>
      </w:pPr>
      <w:r w:rsidRPr="004E4468">
        <w:t>Критерии конкурсного отбора инициативных проект</w:t>
      </w:r>
      <w:bookmarkEnd w:id="4"/>
      <w:r w:rsidRPr="004E4468">
        <w:t>ов</w:t>
      </w:r>
      <w:r w:rsidRPr="004E4468">
        <w:rPr>
          <w:rStyle w:val="af"/>
        </w:rPr>
        <w:footnoteReference w:id="1"/>
      </w:r>
    </w:p>
    <w:p w:rsidR="00D114F8" w:rsidRPr="004E4468" w:rsidRDefault="00D114F8" w:rsidP="004A10BF">
      <w:pPr>
        <w:pStyle w:val="Heading10"/>
        <w:keepNext/>
        <w:keepLines/>
        <w:shd w:val="clear" w:color="auto" w:fill="auto"/>
        <w:spacing w:before="0" w:line="298" w:lineRule="exact"/>
        <w:ind w:right="60" w:firstLine="0"/>
        <w:jc w:val="center"/>
      </w:pPr>
    </w:p>
    <w:tbl>
      <w:tblPr>
        <w:tblW w:w="9764" w:type="dxa"/>
        <w:tblInd w:w="-8" w:type="dxa"/>
        <w:tblLayout w:type="fixed"/>
        <w:tblCellMar>
          <w:left w:w="10" w:type="dxa"/>
          <w:right w:w="10" w:type="dxa"/>
        </w:tblCellMar>
        <w:tblLook w:val="00A0"/>
      </w:tblPr>
      <w:tblGrid>
        <w:gridCol w:w="677"/>
        <w:gridCol w:w="6101"/>
        <w:gridCol w:w="2986"/>
      </w:tblGrid>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D114F8" w:rsidRPr="00C66B7B">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pacing w:after="0" w:line="240" w:lineRule="auto"/>
              <w:ind w:left="26"/>
              <w:jc w:val="center"/>
              <w:rPr>
                <w:sz w:val="24"/>
                <w:szCs w:val="24"/>
              </w:rPr>
            </w:pPr>
          </w:p>
        </w:tc>
      </w:tr>
      <w:tr w:rsidR="00D114F8" w:rsidRPr="00C66B7B">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hd w:val="clear" w:color="auto" w:fill="auto"/>
              <w:spacing w:after="0" w:line="240" w:lineRule="auto"/>
              <w:ind w:left="26" w:firstLine="0"/>
              <w:jc w:val="center"/>
              <w:rPr>
                <w:sz w:val="24"/>
                <w:szCs w:val="24"/>
              </w:rPr>
            </w:pPr>
            <w:r w:rsidRPr="004E4468">
              <w:rPr>
                <w:sz w:val="24"/>
                <w:szCs w:val="24"/>
              </w:rPr>
              <w:t>5</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5</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5</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5</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4</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B227F2" w:rsidRDefault="00D114F8"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tcPr>
          <w:p w:rsidR="00D114F8" w:rsidRPr="00B227F2" w:rsidRDefault="00D114F8"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D114F8" w:rsidRPr="00B227F2" w:rsidRDefault="00D114F8" w:rsidP="00B34298">
            <w:pPr>
              <w:pStyle w:val="1"/>
              <w:shd w:val="clear" w:color="auto" w:fill="auto"/>
              <w:spacing w:after="0" w:line="240" w:lineRule="auto"/>
              <w:ind w:left="26" w:firstLine="0"/>
              <w:jc w:val="center"/>
              <w:rPr>
                <w:sz w:val="24"/>
                <w:szCs w:val="24"/>
              </w:rPr>
            </w:pPr>
          </w:p>
        </w:tc>
      </w:tr>
      <w:tr w:rsidR="00D114F8" w:rsidRPr="00C66B7B">
        <w:trPr>
          <w:trHeight w:val="280"/>
        </w:trPr>
        <w:tc>
          <w:tcPr>
            <w:tcW w:w="677" w:type="dxa"/>
            <w:tcBorders>
              <w:top w:val="single" w:sz="4" w:space="0" w:color="auto"/>
              <w:left w:val="single" w:sz="4" w:space="0" w:color="auto"/>
              <w:bottom w:val="single" w:sz="4" w:space="0" w:color="auto"/>
              <w:right w:val="single" w:sz="4" w:space="0" w:color="auto"/>
            </w:tcBorders>
          </w:tcPr>
          <w:p w:rsidR="00D114F8" w:rsidRPr="00B227F2" w:rsidRDefault="00D114F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B227F2" w:rsidRDefault="00D114F8" w:rsidP="00B34298">
            <w:pPr>
              <w:pStyle w:val="1"/>
              <w:shd w:val="clear" w:color="auto" w:fill="auto"/>
              <w:spacing w:after="0" w:line="240" w:lineRule="auto"/>
              <w:ind w:left="26" w:firstLine="0"/>
              <w:jc w:val="center"/>
              <w:rPr>
                <w:sz w:val="24"/>
                <w:szCs w:val="24"/>
              </w:rPr>
            </w:pPr>
            <w:r w:rsidRPr="00B227F2">
              <w:rPr>
                <w:sz w:val="24"/>
                <w:szCs w:val="24"/>
              </w:rPr>
              <w:t>4</w:t>
            </w:r>
          </w:p>
        </w:tc>
      </w:tr>
      <w:tr w:rsidR="00D114F8" w:rsidRPr="00C66B7B">
        <w:trPr>
          <w:trHeight w:val="269"/>
        </w:trPr>
        <w:tc>
          <w:tcPr>
            <w:tcW w:w="677" w:type="dxa"/>
            <w:tcBorders>
              <w:top w:val="single" w:sz="4" w:space="0" w:color="auto"/>
              <w:left w:val="single" w:sz="4" w:space="0" w:color="auto"/>
              <w:bottom w:val="single" w:sz="4" w:space="0" w:color="auto"/>
              <w:right w:val="single" w:sz="4" w:space="0" w:color="auto"/>
            </w:tcBorders>
          </w:tcPr>
          <w:p w:rsidR="00D114F8" w:rsidRPr="00B227F2" w:rsidRDefault="00D114F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B227F2" w:rsidRDefault="00D114F8" w:rsidP="00B34298">
            <w:pPr>
              <w:pStyle w:val="1"/>
              <w:shd w:val="clear" w:color="auto" w:fill="auto"/>
              <w:spacing w:after="0" w:line="240" w:lineRule="auto"/>
              <w:ind w:left="26" w:firstLine="0"/>
              <w:jc w:val="center"/>
              <w:rPr>
                <w:sz w:val="24"/>
                <w:szCs w:val="24"/>
              </w:rPr>
            </w:pPr>
            <w:r w:rsidRPr="00B227F2">
              <w:rPr>
                <w:sz w:val="24"/>
                <w:szCs w:val="24"/>
              </w:rPr>
              <w:t>8</w:t>
            </w:r>
          </w:p>
        </w:tc>
      </w:tr>
      <w:tr w:rsidR="00D114F8" w:rsidRPr="00C66B7B">
        <w:trPr>
          <w:trHeight w:val="246"/>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B227F2" w:rsidRDefault="00D114F8" w:rsidP="00B34298">
            <w:pPr>
              <w:pStyle w:val="1"/>
              <w:shd w:val="clear" w:color="auto" w:fill="auto"/>
              <w:spacing w:after="0" w:line="240" w:lineRule="auto"/>
              <w:ind w:left="26" w:firstLine="0"/>
              <w:jc w:val="center"/>
              <w:rPr>
                <w:sz w:val="24"/>
                <w:szCs w:val="24"/>
              </w:rPr>
            </w:pPr>
            <w:r w:rsidRPr="00B227F2">
              <w:rPr>
                <w:sz w:val="24"/>
                <w:szCs w:val="24"/>
              </w:rPr>
              <w:t>12</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10</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8</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6</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5</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3</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4A10BF">
            <w:pPr>
              <w:pStyle w:val="1"/>
              <w:shd w:val="clear" w:color="auto" w:fill="auto"/>
              <w:spacing w:after="0" w:line="240" w:lineRule="auto"/>
              <w:ind w:firstLine="0"/>
              <w:jc w:val="center"/>
              <w:rPr>
                <w:sz w:val="24"/>
                <w:szCs w:val="24"/>
              </w:rPr>
            </w:pPr>
            <w:r w:rsidRPr="004E4468">
              <w:rPr>
                <w:sz w:val="24"/>
                <w:szCs w:val="24"/>
              </w:rPr>
              <w:lastRenderedPageBreak/>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5</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4</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3</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2</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w:t>
            </w:r>
          </w:p>
        </w:tc>
      </w:tr>
      <w:tr w:rsidR="00D114F8" w:rsidRPr="00C66B7B">
        <w:trPr>
          <w:trHeight w:val="1488"/>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B34298">
            <w:pPr>
              <w:autoSpaceDE w:val="0"/>
              <w:autoSpaceDN w:val="0"/>
              <w:adjustRightInd w:val="0"/>
              <w:spacing w:after="0" w:line="240" w:lineRule="auto"/>
              <w:jc w:val="center"/>
              <w:rPr>
                <w:sz w:val="24"/>
                <w:szCs w:val="24"/>
              </w:rPr>
            </w:pPr>
            <w:r w:rsidRPr="00C66B7B">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1/0</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B34298">
            <w:pPr>
              <w:autoSpaceDE w:val="0"/>
              <w:autoSpaceDN w:val="0"/>
              <w:adjustRightInd w:val="0"/>
              <w:spacing w:after="0" w:line="240" w:lineRule="auto"/>
              <w:jc w:val="center"/>
              <w:rPr>
                <w:rFonts w:ascii="Times New Roman" w:hAnsi="Times New Roman" w:cs="Times New Roman"/>
                <w:sz w:val="24"/>
                <w:szCs w:val="24"/>
              </w:rPr>
            </w:pPr>
            <w:r w:rsidRPr="00C66B7B">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tcPr>
          <w:p w:rsidR="00D114F8" w:rsidRPr="004E4468" w:rsidRDefault="00D114F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w:t>
            </w:r>
          </w:p>
        </w:tc>
      </w:tr>
      <w:tr w:rsidR="00D114F8" w:rsidRPr="00C66B7B">
        <w:trPr>
          <w:trHeight w:val="304"/>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B34298">
            <w:pPr>
              <w:autoSpaceDE w:val="0"/>
              <w:autoSpaceDN w:val="0"/>
              <w:adjustRightInd w:val="0"/>
              <w:spacing w:after="0" w:line="240" w:lineRule="auto"/>
              <w:jc w:val="center"/>
              <w:rPr>
                <w:rFonts w:ascii="Times New Roman" w:hAnsi="Times New Roman" w:cs="Times New Roman"/>
                <w:sz w:val="24"/>
                <w:szCs w:val="24"/>
              </w:rPr>
            </w:pPr>
            <w:r w:rsidRPr="00C66B7B">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B34298">
            <w:pPr>
              <w:autoSpaceDE w:val="0"/>
              <w:autoSpaceDN w:val="0"/>
              <w:adjustRightInd w:val="0"/>
              <w:spacing w:after="0" w:line="240" w:lineRule="auto"/>
              <w:jc w:val="center"/>
              <w:rPr>
                <w:rFonts w:ascii="Times New Roman" w:hAnsi="Times New Roman" w:cs="Times New Roman"/>
                <w:sz w:val="24"/>
                <w:szCs w:val="24"/>
              </w:rPr>
            </w:pPr>
            <w:r w:rsidRPr="00C66B7B">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3</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5</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7</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10</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15</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20</w:t>
            </w:r>
          </w:p>
        </w:tc>
      </w:tr>
      <w:tr w:rsidR="00D114F8" w:rsidRPr="00C66B7B">
        <w:trPr>
          <w:trHeight w:val="475"/>
        </w:trPr>
        <w:tc>
          <w:tcPr>
            <w:tcW w:w="677" w:type="dxa"/>
            <w:tcBorders>
              <w:top w:val="single" w:sz="4" w:space="0" w:color="auto"/>
              <w:left w:val="single" w:sz="4" w:space="0" w:color="auto"/>
              <w:bottom w:val="single" w:sz="4" w:space="0" w:color="auto"/>
              <w:right w:val="single" w:sz="4" w:space="0" w:color="auto"/>
            </w:tcBorders>
          </w:tcPr>
          <w:p w:rsidR="00D114F8" w:rsidRPr="00C66B7B" w:rsidRDefault="00D114F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tcPr>
          <w:p w:rsidR="00D114F8" w:rsidRPr="00C66B7B" w:rsidRDefault="00D114F8" w:rsidP="0022500F">
            <w:pPr>
              <w:autoSpaceDE w:val="0"/>
              <w:autoSpaceDN w:val="0"/>
              <w:adjustRightInd w:val="0"/>
              <w:spacing w:after="0" w:line="240" w:lineRule="auto"/>
              <w:ind w:left="174" w:right="95"/>
              <w:rPr>
                <w:rFonts w:ascii="Times New Roman" w:hAnsi="Times New Roman" w:cs="Times New Roman"/>
                <w:sz w:val="24"/>
                <w:szCs w:val="24"/>
              </w:rPr>
            </w:pPr>
            <w:r w:rsidRPr="00C66B7B">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tcPr>
          <w:p w:rsidR="00D114F8" w:rsidRPr="004E4468" w:rsidRDefault="00D114F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D114F8" w:rsidRPr="00882EBD" w:rsidRDefault="00D114F8" w:rsidP="004A10BF">
      <w:pPr>
        <w:pStyle w:val="ConsPlusNormal"/>
        <w:tabs>
          <w:tab w:val="left" w:pos="1134"/>
        </w:tabs>
        <w:jc w:val="both"/>
        <w:rPr>
          <w:rFonts w:ascii="Times New Roman" w:hAnsi="Times New Roman" w:cs="Times New Roman"/>
          <w:sz w:val="24"/>
          <w:szCs w:val="24"/>
        </w:rPr>
      </w:pPr>
    </w:p>
    <w:sectPr w:rsidR="00D114F8" w:rsidRPr="00882EBD" w:rsidSect="00C305AC">
      <w:footerReference w:type="default" r:id="rId10"/>
      <w:pgSz w:w="11906" w:h="16838"/>
      <w:pgMar w:top="1134" w:right="850"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8AB" w:rsidRDefault="00BE38AB" w:rsidP="005C4FBA">
      <w:pPr>
        <w:spacing w:after="0" w:line="240" w:lineRule="auto"/>
      </w:pPr>
      <w:r>
        <w:separator/>
      </w:r>
    </w:p>
  </w:endnote>
  <w:endnote w:type="continuationSeparator" w:id="0">
    <w:p w:rsidR="00BE38AB" w:rsidRDefault="00BE38AB"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4F8" w:rsidRDefault="00D114F8">
    <w:pPr>
      <w:pStyle w:val="aa"/>
      <w:jc w:val="right"/>
      <w:rPr>
        <w:rFonts w:ascii="Times New Roman" w:hAnsi="Times New Roman" w:cs="Times New Roman"/>
      </w:rPr>
    </w:pPr>
  </w:p>
  <w:p w:rsidR="00D114F8" w:rsidRPr="00793CA9" w:rsidRDefault="00DA7EA9">
    <w:pPr>
      <w:pStyle w:val="aa"/>
      <w:jc w:val="right"/>
      <w:rPr>
        <w:rFonts w:ascii="Times New Roman" w:hAnsi="Times New Roman" w:cs="Times New Roman"/>
      </w:rPr>
    </w:pPr>
    <w:r w:rsidRPr="00793CA9">
      <w:rPr>
        <w:rFonts w:ascii="Times New Roman" w:hAnsi="Times New Roman" w:cs="Times New Roman"/>
      </w:rPr>
      <w:fldChar w:fldCharType="begin"/>
    </w:r>
    <w:r w:rsidR="00D114F8"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A24D76">
      <w:rPr>
        <w:rFonts w:ascii="Times New Roman" w:hAnsi="Times New Roman" w:cs="Times New Roman"/>
        <w:noProof/>
      </w:rPr>
      <w:t>1</w:t>
    </w:r>
    <w:r w:rsidRPr="00793CA9">
      <w:rPr>
        <w:rFonts w:ascii="Times New Roman" w:hAnsi="Times New Roman" w:cs="Times New Roman"/>
      </w:rPr>
      <w:fldChar w:fldCharType="end"/>
    </w:r>
  </w:p>
  <w:p w:rsidR="00D114F8" w:rsidRDefault="00D114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8AB" w:rsidRDefault="00BE38AB" w:rsidP="005C4FBA">
      <w:pPr>
        <w:spacing w:after="0" w:line="240" w:lineRule="auto"/>
      </w:pPr>
      <w:r>
        <w:separator/>
      </w:r>
    </w:p>
  </w:footnote>
  <w:footnote w:type="continuationSeparator" w:id="0">
    <w:p w:rsidR="00BE38AB" w:rsidRDefault="00BE38AB" w:rsidP="005C4FBA">
      <w:pPr>
        <w:spacing w:after="0" w:line="240" w:lineRule="auto"/>
      </w:pPr>
      <w:r>
        <w:continuationSeparator/>
      </w:r>
    </w:p>
  </w:footnote>
  <w:footnote w:id="1">
    <w:p w:rsidR="00D114F8" w:rsidRDefault="00D114F8">
      <w:pPr>
        <w:pStyle w:val="ad"/>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3C25420"/>
    <w:multiLevelType w:val="multilevel"/>
    <w:tmpl w:val="18EECDBE"/>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D93558"/>
    <w:multiLevelType w:val="hybridMultilevel"/>
    <w:tmpl w:val="81D42376"/>
    <w:lvl w:ilvl="0" w:tplc="76D077E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D7B66BA"/>
    <w:multiLevelType w:val="hybridMultilevel"/>
    <w:tmpl w:val="81E8FE50"/>
    <w:lvl w:ilvl="0" w:tplc="6BCCEBA2">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5">
    <w:nsid w:val="194E0619"/>
    <w:multiLevelType w:val="multilevel"/>
    <w:tmpl w:val="3E0CC7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20616737"/>
    <w:multiLevelType w:val="multilevel"/>
    <w:tmpl w:val="1410137A"/>
    <w:lvl w:ilvl="0">
      <w:start w:val="1"/>
      <w:numFmt w:val="decimal"/>
      <w:lvlText w:val="%1."/>
      <w:lvlJc w:val="left"/>
      <w:pPr>
        <w:ind w:left="1199" w:hanging="915"/>
      </w:pPr>
      <w:rPr>
        <w:rFonts w:hint="default"/>
      </w:rPr>
    </w:lvl>
    <w:lvl w:ilvl="1">
      <w:start w:val="1"/>
      <w:numFmt w:val="decimal"/>
      <w:isLgl/>
      <w:lvlText w:val="%1.%2"/>
      <w:lvlJc w:val="left"/>
      <w:pPr>
        <w:ind w:left="1279" w:hanging="570"/>
      </w:pPr>
      <w:rPr>
        <w:rFonts w:ascii="Times New Roman" w:hAnsi="Times New Roman" w:cs="Times New Roman" w:hint="default"/>
      </w:rPr>
    </w:lvl>
    <w:lvl w:ilvl="2">
      <w:start w:val="1"/>
      <w:numFmt w:val="decimal"/>
      <w:isLgl/>
      <w:lvlText w:val="%1.%2.%3"/>
      <w:lvlJc w:val="left"/>
      <w:pPr>
        <w:ind w:left="1712" w:hanging="720"/>
      </w:pPr>
      <w:rPr>
        <w:rFonts w:ascii="Times New Roman" w:hAnsi="Times New Roman" w:cs="Times New Roman" w:hint="default"/>
      </w:rPr>
    </w:lvl>
    <w:lvl w:ilvl="3">
      <w:start w:val="1"/>
      <w:numFmt w:val="decimal"/>
      <w:isLgl/>
      <w:lvlText w:val="%1.%2.%3.%4"/>
      <w:lvlJc w:val="left"/>
      <w:pPr>
        <w:ind w:left="2355" w:hanging="1080"/>
      </w:pPr>
      <w:rPr>
        <w:rFonts w:ascii="Times New Roman" w:hAnsi="Times New Roman" w:cs="Times New Roman" w:hint="default"/>
      </w:rPr>
    </w:lvl>
    <w:lvl w:ilvl="4">
      <w:start w:val="1"/>
      <w:numFmt w:val="decimal"/>
      <w:isLgl/>
      <w:lvlText w:val="%1.%2.%3.%4.%5"/>
      <w:lvlJc w:val="left"/>
      <w:pPr>
        <w:ind w:left="2638" w:hanging="1080"/>
      </w:pPr>
      <w:rPr>
        <w:rFonts w:ascii="Times New Roman" w:hAnsi="Times New Roman" w:cs="Times New Roman" w:hint="default"/>
      </w:rPr>
    </w:lvl>
    <w:lvl w:ilvl="5">
      <w:start w:val="1"/>
      <w:numFmt w:val="decimal"/>
      <w:isLgl/>
      <w:lvlText w:val="%1.%2.%3.%4.%5.%6"/>
      <w:lvlJc w:val="left"/>
      <w:pPr>
        <w:ind w:left="3281" w:hanging="1440"/>
      </w:pPr>
      <w:rPr>
        <w:rFonts w:ascii="Times New Roman" w:hAnsi="Times New Roman" w:cs="Times New Roman" w:hint="default"/>
      </w:rPr>
    </w:lvl>
    <w:lvl w:ilvl="6">
      <w:start w:val="1"/>
      <w:numFmt w:val="decimal"/>
      <w:isLgl/>
      <w:lvlText w:val="%1.%2.%3.%4.%5.%6.%7"/>
      <w:lvlJc w:val="left"/>
      <w:pPr>
        <w:ind w:left="3564" w:hanging="1440"/>
      </w:pPr>
      <w:rPr>
        <w:rFonts w:ascii="Times New Roman" w:hAnsi="Times New Roman" w:cs="Times New Roman" w:hint="default"/>
      </w:rPr>
    </w:lvl>
    <w:lvl w:ilvl="7">
      <w:start w:val="1"/>
      <w:numFmt w:val="decimal"/>
      <w:isLgl/>
      <w:lvlText w:val="%1.%2.%3.%4.%5.%6.%7.%8"/>
      <w:lvlJc w:val="left"/>
      <w:pPr>
        <w:ind w:left="4207" w:hanging="1800"/>
      </w:pPr>
      <w:rPr>
        <w:rFonts w:ascii="Times New Roman" w:hAnsi="Times New Roman" w:cs="Times New Roman" w:hint="default"/>
      </w:rPr>
    </w:lvl>
    <w:lvl w:ilvl="8">
      <w:start w:val="1"/>
      <w:numFmt w:val="decimal"/>
      <w:isLgl/>
      <w:lvlText w:val="%1.%2.%3.%4.%5.%6.%7.%8.%9"/>
      <w:lvlJc w:val="left"/>
      <w:pPr>
        <w:ind w:left="4850" w:hanging="2160"/>
      </w:pPr>
      <w:rPr>
        <w:rFonts w:ascii="Times New Roman" w:hAnsi="Times New Roman" w:cs="Times New Roman" w:hint="default"/>
      </w:r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8F8616F"/>
    <w:multiLevelType w:val="multilevel"/>
    <w:tmpl w:val="07B06D28"/>
    <w:lvl w:ilvl="0">
      <w:start w:val="13"/>
      <w:numFmt w:val="decimal"/>
      <w:lvlText w:val="%1"/>
      <w:lvlJc w:val="left"/>
      <w:pPr>
        <w:ind w:left="510" w:hanging="510"/>
      </w:pPr>
      <w:rPr>
        <w:rFonts w:hint="default"/>
      </w:rPr>
    </w:lvl>
    <w:lvl w:ilvl="1">
      <w:start w:val="3"/>
      <w:numFmt w:val="decimal"/>
      <w:lvlText w:val="%1.%2"/>
      <w:lvlJc w:val="left"/>
      <w:pPr>
        <w:ind w:left="1078" w:hanging="510"/>
      </w:pPr>
      <w:rPr>
        <w:rFonts w:hint="default"/>
        <w:color w:val="FFFFFF"/>
      </w:rPr>
    </w:lvl>
    <w:lvl w:ilvl="2">
      <w:start w:val="1"/>
      <w:numFmt w:val="decimal"/>
      <w:lvlText w:val="%1.%2.%3"/>
      <w:lvlJc w:val="left"/>
      <w:pPr>
        <w:ind w:left="3118" w:hanging="720"/>
      </w:pPr>
      <w:rPr>
        <w:rFonts w:hint="default"/>
      </w:rPr>
    </w:lvl>
    <w:lvl w:ilvl="3">
      <w:start w:val="1"/>
      <w:numFmt w:val="decimal"/>
      <w:lvlText w:val="%1.%2.%3.%4"/>
      <w:lvlJc w:val="left"/>
      <w:pPr>
        <w:ind w:left="4677" w:hanging="1080"/>
      </w:pPr>
      <w:rPr>
        <w:rFonts w:hint="default"/>
      </w:rPr>
    </w:lvl>
    <w:lvl w:ilvl="4">
      <w:start w:val="1"/>
      <w:numFmt w:val="decimal"/>
      <w:lvlText w:val="%1.%2.%3.%4.%5"/>
      <w:lvlJc w:val="left"/>
      <w:pPr>
        <w:ind w:left="5876" w:hanging="1080"/>
      </w:pPr>
      <w:rPr>
        <w:rFonts w:hint="default"/>
      </w:rPr>
    </w:lvl>
    <w:lvl w:ilvl="5">
      <w:start w:val="1"/>
      <w:numFmt w:val="decimal"/>
      <w:lvlText w:val="%1.%2.%3.%4.%5.%6"/>
      <w:lvlJc w:val="left"/>
      <w:pPr>
        <w:ind w:left="7435" w:hanging="1440"/>
      </w:pPr>
      <w:rPr>
        <w:rFonts w:hint="default"/>
      </w:rPr>
    </w:lvl>
    <w:lvl w:ilvl="6">
      <w:start w:val="1"/>
      <w:numFmt w:val="decimal"/>
      <w:lvlText w:val="%1.%2.%3.%4.%5.%6.%7"/>
      <w:lvlJc w:val="left"/>
      <w:pPr>
        <w:ind w:left="8634" w:hanging="1440"/>
      </w:pPr>
      <w:rPr>
        <w:rFonts w:hint="default"/>
      </w:rPr>
    </w:lvl>
    <w:lvl w:ilvl="7">
      <w:start w:val="1"/>
      <w:numFmt w:val="decimal"/>
      <w:lvlText w:val="%1.%2.%3.%4.%5.%6.%7.%8"/>
      <w:lvlJc w:val="left"/>
      <w:pPr>
        <w:ind w:left="10193" w:hanging="1800"/>
      </w:pPr>
      <w:rPr>
        <w:rFonts w:hint="default"/>
      </w:rPr>
    </w:lvl>
    <w:lvl w:ilvl="8">
      <w:start w:val="1"/>
      <w:numFmt w:val="decimal"/>
      <w:lvlText w:val="%1.%2.%3.%4.%5.%6.%7.%8.%9"/>
      <w:lvlJc w:val="left"/>
      <w:pPr>
        <w:ind w:left="11752" w:hanging="2160"/>
      </w:pPr>
      <w:rPr>
        <w:rFonts w:hint="default"/>
      </w:r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63712EA"/>
    <w:multiLevelType w:val="hybridMultilevel"/>
    <w:tmpl w:val="B7D853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7FE4CDE"/>
    <w:multiLevelType w:val="hybridMultilevel"/>
    <w:tmpl w:val="C7664D4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1E73BE"/>
    <w:multiLevelType w:val="hybridMultilevel"/>
    <w:tmpl w:val="23340CCA"/>
    <w:lvl w:ilvl="0" w:tplc="DEB422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E17722"/>
    <w:multiLevelType w:val="hybridMultilevel"/>
    <w:tmpl w:val="5E44DFBE"/>
    <w:lvl w:ilvl="0" w:tplc="52F29598">
      <w:start w:val="1"/>
      <w:numFmt w:val="decimal"/>
      <w:lvlText w:val="%1."/>
      <w:lvlJc w:val="left"/>
      <w:pPr>
        <w:ind w:left="1455"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44DA1B57"/>
    <w:multiLevelType w:val="hybridMultilevel"/>
    <w:tmpl w:val="EC96B83E"/>
    <w:lvl w:ilvl="0" w:tplc="C2D2A5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6D34FE0"/>
    <w:multiLevelType w:val="hybridMultilevel"/>
    <w:tmpl w:val="C5D89104"/>
    <w:lvl w:ilvl="0" w:tplc="7F7C55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72524C1"/>
    <w:multiLevelType w:val="hybridMultilevel"/>
    <w:tmpl w:val="76B43CB6"/>
    <w:lvl w:ilvl="0" w:tplc="04190011">
      <w:start w:val="1"/>
      <w:numFmt w:val="decimal"/>
      <w:lvlText w:val="%1)"/>
      <w:lvlJc w:val="left"/>
      <w:pPr>
        <w:ind w:left="1766"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D81634"/>
    <w:multiLevelType w:val="hybridMultilevel"/>
    <w:tmpl w:val="E2C0A490"/>
    <w:lvl w:ilvl="0" w:tplc="034A70B8">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AFE7B0F"/>
    <w:multiLevelType w:val="hybridMultilevel"/>
    <w:tmpl w:val="CA1C38DA"/>
    <w:lvl w:ilvl="0" w:tplc="D48697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18E5C9D"/>
    <w:multiLevelType w:val="hybridMultilevel"/>
    <w:tmpl w:val="6312048C"/>
    <w:lvl w:ilvl="0" w:tplc="6BCCEBA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3306177"/>
    <w:multiLevelType w:val="hybridMultilevel"/>
    <w:tmpl w:val="DC86A246"/>
    <w:lvl w:ilvl="0" w:tplc="76D077EE">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68D02FAB"/>
    <w:multiLevelType w:val="hybridMultilevel"/>
    <w:tmpl w:val="EAEE675A"/>
    <w:lvl w:ilvl="0" w:tplc="DEEE0562">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30274B6"/>
    <w:multiLevelType w:val="hybridMultilevel"/>
    <w:tmpl w:val="A54A8A46"/>
    <w:lvl w:ilvl="0" w:tplc="37DC7074">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36D5BAA"/>
    <w:multiLevelType w:val="hybridMultilevel"/>
    <w:tmpl w:val="9A9867BC"/>
    <w:lvl w:ilvl="0" w:tplc="76D077EE">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8"/>
  </w:num>
  <w:num w:numId="2">
    <w:abstractNumId w:val="6"/>
  </w:num>
  <w:num w:numId="3">
    <w:abstractNumId w:val="20"/>
  </w:num>
  <w:num w:numId="4">
    <w:abstractNumId w:val="11"/>
  </w:num>
  <w:num w:numId="5">
    <w:abstractNumId w:val="13"/>
  </w:num>
  <w:num w:numId="6">
    <w:abstractNumId w:val="4"/>
  </w:num>
  <w:num w:numId="7">
    <w:abstractNumId w:val="12"/>
  </w:num>
  <w:num w:numId="8">
    <w:abstractNumId w:val="14"/>
  </w:num>
  <w:num w:numId="9">
    <w:abstractNumId w:val="21"/>
  </w:num>
  <w:num w:numId="10">
    <w:abstractNumId w:val="23"/>
  </w:num>
  <w:num w:numId="11">
    <w:abstractNumId w:val="24"/>
  </w:num>
  <w:num w:numId="12">
    <w:abstractNumId w:val="5"/>
  </w:num>
  <w:num w:numId="13">
    <w:abstractNumId w:val="2"/>
  </w:num>
  <w:num w:numId="14">
    <w:abstractNumId w:val="25"/>
  </w:num>
  <w:num w:numId="15">
    <w:abstractNumId w:val="16"/>
  </w:num>
  <w:num w:numId="16">
    <w:abstractNumId w:val="22"/>
  </w:num>
  <w:num w:numId="17">
    <w:abstractNumId w:val="0"/>
  </w:num>
  <w:num w:numId="18">
    <w:abstractNumId w:val="9"/>
  </w:num>
  <w:num w:numId="19">
    <w:abstractNumId w:val="3"/>
  </w:num>
  <w:num w:numId="20">
    <w:abstractNumId w:val="19"/>
  </w:num>
  <w:num w:numId="21">
    <w:abstractNumId w:val="7"/>
  </w:num>
  <w:num w:numId="22">
    <w:abstractNumId w:val="10"/>
  </w:num>
  <w:num w:numId="23">
    <w:abstractNumId w:val="17"/>
  </w:num>
  <w:num w:numId="24">
    <w:abstractNumId w:val="15"/>
  </w:num>
  <w:num w:numId="25">
    <w:abstractNumId w:val="26"/>
  </w:num>
  <w:num w:numId="26">
    <w:abstractNumId w:val="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385"/>
    <w:rsid w:val="00006C8D"/>
    <w:rsid w:val="00013399"/>
    <w:rsid w:val="00016C15"/>
    <w:rsid w:val="00026237"/>
    <w:rsid w:val="0003264D"/>
    <w:rsid w:val="00050D59"/>
    <w:rsid w:val="00062BD7"/>
    <w:rsid w:val="00066DB2"/>
    <w:rsid w:val="00067377"/>
    <w:rsid w:val="000673D7"/>
    <w:rsid w:val="000676CD"/>
    <w:rsid w:val="000704A5"/>
    <w:rsid w:val="00082A36"/>
    <w:rsid w:val="00091FE9"/>
    <w:rsid w:val="00094F5C"/>
    <w:rsid w:val="000B4B07"/>
    <w:rsid w:val="000C199F"/>
    <w:rsid w:val="000C39F0"/>
    <w:rsid w:val="000C4834"/>
    <w:rsid w:val="000D3EA1"/>
    <w:rsid w:val="000D602B"/>
    <w:rsid w:val="000F52F1"/>
    <w:rsid w:val="00102340"/>
    <w:rsid w:val="0011728E"/>
    <w:rsid w:val="001177BD"/>
    <w:rsid w:val="00127BF0"/>
    <w:rsid w:val="00141749"/>
    <w:rsid w:val="001528CE"/>
    <w:rsid w:val="0015357D"/>
    <w:rsid w:val="00153CD8"/>
    <w:rsid w:val="0016072E"/>
    <w:rsid w:val="0016079D"/>
    <w:rsid w:val="001921CC"/>
    <w:rsid w:val="00194E8F"/>
    <w:rsid w:val="001A1B36"/>
    <w:rsid w:val="001A6776"/>
    <w:rsid w:val="001B2742"/>
    <w:rsid w:val="001B7E19"/>
    <w:rsid w:val="001C1480"/>
    <w:rsid w:val="001C3383"/>
    <w:rsid w:val="001C3818"/>
    <w:rsid w:val="001C51D7"/>
    <w:rsid w:val="001C58D8"/>
    <w:rsid w:val="001D01C6"/>
    <w:rsid w:val="001D48E0"/>
    <w:rsid w:val="001D6256"/>
    <w:rsid w:val="001E66C3"/>
    <w:rsid w:val="001F2793"/>
    <w:rsid w:val="001F2E5D"/>
    <w:rsid w:val="00201303"/>
    <w:rsid w:val="00201889"/>
    <w:rsid w:val="00205D23"/>
    <w:rsid w:val="00216D42"/>
    <w:rsid w:val="002239B1"/>
    <w:rsid w:val="0022419E"/>
    <w:rsid w:val="0022500F"/>
    <w:rsid w:val="00234554"/>
    <w:rsid w:val="00237F40"/>
    <w:rsid w:val="00240028"/>
    <w:rsid w:val="0024428E"/>
    <w:rsid w:val="00247FCA"/>
    <w:rsid w:val="00251027"/>
    <w:rsid w:val="002731E8"/>
    <w:rsid w:val="00283C19"/>
    <w:rsid w:val="00297B62"/>
    <w:rsid w:val="002A258F"/>
    <w:rsid w:val="002A5367"/>
    <w:rsid w:val="002B195F"/>
    <w:rsid w:val="002D0727"/>
    <w:rsid w:val="002D167D"/>
    <w:rsid w:val="002D57B8"/>
    <w:rsid w:val="002E5EA0"/>
    <w:rsid w:val="002F0947"/>
    <w:rsid w:val="002F26E5"/>
    <w:rsid w:val="002F4444"/>
    <w:rsid w:val="002F6DD0"/>
    <w:rsid w:val="003003B1"/>
    <w:rsid w:val="0030621D"/>
    <w:rsid w:val="00315BBD"/>
    <w:rsid w:val="00317D3B"/>
    <w:rsid w:val="00322890"/>
    <w:rsid w:val="00324346"/>
    <w:rsid w:val="00324960"/>
    <w:rsid w:val="00326B57"/>
    <w:rsid w:val="00336852"/>
    <w:rsid w:val="00346B95"/>
    <w:rsid w:val="00347C56"/>
    <w:rsid w:val="0035025B"/>
    <w:rsid w:val="00353924"/>
    <w:rsid w:val="00356CA3"/>
    <w:rsid w:val="003647A3"/>
    <w:rsid w:val="00365724"/>
    <w:rsid w:val="00371DF1"/>
    <w:rsid w:val="00371EA1"/>
    <w:rsid w:val="003770C0"/>
    <w:rsid w:val="00390CA6"/>
    <w:rsid w:val="003A66B7"/>
    <w:rsid w:val="003B35EE"/>
    <w:rsid w:val="003C390B"/>
    <w:rsid w:val="003D38CA"/>
    <w:rsid w:val="003D3C03"/>
    <w:rsid w:val="003D5FF6"/>
    <w:rsid w:val="003E1566"/>
    <w:rsid w:val="003F32F8"/>
    <w:rsid w:val="00405242"/>
    <w:rsid w:val="004105DA"/>
    <w:rsid w:val="00413628"/>
    <w:rsid w:val="00423A99"/>
    <w:rsid w:val="00431458"/>
    <w:rsid w:val="00431C22"/>
    <w:rsid w:val="004335FA"/>
    <w:rsid w:val="00436429"/>
    <w:rsid w:val="00441FB7"/>
    <w:rsid w:val="00446E59"/>
    <w:rsid w:val="00450978"/>
    <w:rsid w:val="00453C67"/>
    <w:rsid w:val="00472335"/>
    <w:rsid w:val="00495D79"/>
    <w:rsid w:val="004A10BF"/>
    <w:rsid w:val="004A4690"/>
    <w:rsid w:val="004B301F"/>
    <w:rsid w:val="004D1ECA"/>
    <w:rsid w:val="004D2213"/>
    <w:rsid w:val="004E4468"/>
    <w:rsid w:val="004E5AD9"/>
    <w:rsid w:val="004E717D"/>
    <w:rsid w:val="00504D05"/>
    <w:rsid w:val="00512BAD"/>
    <w:rsid w:val="00513E75"/>
    <w:rsid w:val="00522A1A"/>
    <w:rsid w:val="00525707"/>
    <w:rsid w:val="00536CB9"/>
    <w:rsid w:val="005437FB"/>
    <w:rsid w:val="00546B02"/>
    <w:rsid w:val="00546D59"/>
    <w:rsid w:val="005705E7"/>
    <w:rsid w:val="00573E85"/>
    <w:rsid w:val="00581383"/>
    <w:rsid w:val="00585CD9"/>
    <w:rsid w:val="005866B5"/>
    <w:rsid w:val="00587997"/>
    <w:rsid w:val="005953A2"/>
    <w:rsid w:val="00595F8D"/>
    <w:rsid w:val="005A1B09"/>
    <w:rsid w:val="005A5A22"/>
    <w:rsid w:val="005B4FFB"/>
    <w:rsid w:val="005B7AE5"/>
    <w:rsid w:val="005C2F8E"/>
    <w:rsid w:val="005C3B3E"/>
    <w:rsid w:val="005C4FBA"/>
    <w:rsid w:val="005C54F6"/>
    <w:rsid w:val="005C733A"/>
    <w:rsid w:val="005E1D57"/>
    <w:rsid w:val="005E4C86"/>
    <w:rsid w:val="005F3C86"/>
    <w:rsid w:val="00603233"/>
    <w:rsid w:val="00610480"/>
    <w:rsid w:val="00613507"/>
    <w:rsid w:val="00624F9F"/>
    <w:rsid w:val="00631BF2"/>
    <w:rsid w:val="00641A26"/>
    <w:rsid w:val="006537DD"/>
    <w:rsid w:val="006646C0"/>
    <w:rsid w:val="00664FBF"/>
    <w:rsid w:val="0067053C"/>
    <w:rsid w:val="00696E36"/>
    <w:rsid w:val="006B1893"/>
    <w:rsid w:val="006B6243"/>
    <w:rsid w:val="006B708D"/>
    <w:rsid w:val="006B72CC"/>
    <w:rsid w:val="006C57C4"/>
    <w:rsid w:val="006C5DF4"/>
    <w:rsid w:val="006C6352"/>
    <w:rsid w:val="006C6960"/>
    <w:rsid w:val="006D0286"/>
    <w:rsid w:val="006D0729"/>
    <w:rsid w:val="006E0F6A"/>
    <w:rsid w:val="006E2A5D"/>
    <w:rsid w:val="006E4838"/>
    <w:rsid w:val="006F17DB"/>
    <w:rsid w:val="00701CAA"/>
    <w:rsid w:val="00705D03"/>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E6A5A"/>
    <w:rsid w:val="007F22F4"/>
    <w:rsid w:val="00806CCC"/>
    <w:rsid w:val="00811AFD"/>
    <w:rsid w:val="00815E00"/>
    <w:rsid w:val="00817E60"/>
    <w:rsid w:val="00844619"/>
    <w:rsid w:val="00845401"/>
    <w:rsid w:val="00864582"/>
    <w:rsid w:val="0087388E"/>
    <w:rsid w:val="00882EBD"/>
    <w:rsid w:val="00882F14"/>
    <w:rsid w:val="00884836"/>
    <w:rsid w:val="00892786"/>
    <w:rsid w:val="008A0498"/>
    <w:rsid w:val="008A3478"/>
    <w:rsid w:val="008A6190"/>
    <w:rsid w:val="008A6E0A"/>
    <w:rsid w:val="008B10A6"/>
    <w:rsid w:val="008C05D8"/>
    <w:rsid w:val="008C10C7"/>
    <w:rsid w:val="008C7BF0"/>
    <w:rsid w:val="008D567F"/>
    <w:rsid w:val="008E0D4B"/>
    <w:rsid w:val="008E1C93"/>
    <w:rsid w:val="008E2EEC"/>
    <w:rsid w:val="008F4286"/>
    <w:rsid w:val="00905215"/>
    <w:rsid w:val="0091285A"/>
    <w:rsid w:val="00915538"/>
    <w:rsid w:val="00932911"/>
    <w:rsid w:val="00935FBD"/>
    <w:rsid w:val="009401AB"/>
    <w:rsid w:val="009433C4"/>
    <w:rsid w:val="00951ADD"/>
    <w:rsid w:val="00964237"/>
    <w:rsid w:val="009648D0"/>
    <w:rsid w:val="00975102"/>
    <w:rsid w:val="00982F19"/>
    <w:rsid w:val="009938CC"/>
    <w:rsid w:val="009B134B"/>
    <w:rsid w:val="009B2359"/>
    <w:rsid w:val="009C09B2"/>
    <w:rsid w:val="009C1437"/>
    <w:rsid w:val="009D2D16"/>
    <w:rsid w:val="009D3918"/>
    <w:rsid w:val="009D7BC5"/>
    <w:rsid w:val="00A11B40"/>
    <w:rsid w:val="00A146D6"/>
    <w:rsid w:val="00A22F70"/>
    <w:rsid w:val="00A24D76"/>
    <w:rsid w:val="00A342C0"/>
    <w:rsid w:val="00A430C2"/>
    <w:rsid w:val="00A441F9"/>
    <w:rsid w:val="00A471C7"/>
    <w:rsid w:val="00A61A1A"/>
    <w:rsid w:val="00A71F10"/>
    <w:rsid w:val="00A74E69"/>
    <w:rsid w:val="00A80C80"/>
    <w:rsid w:val="00A839A4"/>
    <w:rsid w:val="00A85BD9"/>
    <w:rsid w:val="00A96953"/>
    <w:rsid w:val="00AA5C76"/>
    <w:rsid w:val="00AD0BF9"/>
    <w:rsid w:val="00AF10EF"/>
    <w:rsid w:val="00AF30AF"/>
    <w:rsid w:val="00B03C69"/>
    <w:rsid w:val="00B10350"/>
    <w:rsid w:val="00B227F2"/>
    <w:rsid w:val="00B26B15"/>
    <w:rsid w:val="00B34001"/>
    <w:rsid w:val="00B34298"/>
    <w:rsid w:val="00B365EA"/>
    <w:rsid w:val="00B43854"/>
    <w:rsid w:val="00B45A7A"/>
    <w:rsid w:val="00B61385"/>
    <w:rsid w:val="00B63239"/>
    <w:rsid w:val="00B634F4"/>
    <w:rsid w:val="00B66F44"/>
    <w:rsid w:val="00B71502"/>
    <w:rsid w:val="00B72BBF"/>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E38AB"/>
    <w:rsid w:val="00BF2B2E"/>
    <w:rsid w:val="00C06CA6"/>
    <w:rsid w:val="00C23B1E"/>
    <w:rsid w:val="00C26D74"/>
    <w:rsid w:val="00C27FA4"/>
    <w:rsid w:val="00C305AC"/>
    <w:rsid w:val="00C645C9"/>
    <w:rsid w:val="00C66B7B"/>
    <w:rsid w:val="00C710C3"/>
    <w:rsid w:val="00C72B76"/>
    <w:rsid w:val="00C77F8D"/>
    <w:rsid w:val="00C855B9"/>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457"/>
    <w:rsid w:val="00D07EEC"/>
    <w:rsid w:val="00D114F8"/>
    <w:rsid w:val="00D1371A"/>
    <w:rsid w:val="00D25161"/>
    <w:rsid w:val="00D27E32"/>
    <w:rsid w:val="00D33B7A"/>
    <w:rsid w:val="00D353BD"/>
    <w:rsid w:val="00D35A1F"/>
    <w:rsid w:val="00D35F24"/>
    <w:rsid w:val="00D368BD"/>
    <w:rsid w:val="00D37921"/>
    <w:rsid w:val="00D45792"/>
    <w:rsid w:val="00D45CAB"/>
    <w:rsid w:val="00D4638C"/>
    <w:rsid w:val="00D57856"/>
    <w:rsid w:val="00D66CA6"/>
    <w:rsid w:val="00D84A98"/>
    <w:rsid w:val="00D906AD"/>
    <w:rsid w:val="00D94847"/>
    <w:rsid w:val="00DA2CF5"/>
    <w:rsid w:val="00DA7EA9"/>
    <w:rsid w:val="00DB107E"/>
    <w:rsid w:val="00DB1B2A"/>
    <w:rsid w:val="00DB5BAF"/>
    <w:rsid w:val="00DC2FC4"/>
    <w:rsid w:val="00DD1FED"/>
    <w:rsid w:val="00DD4A3D"/>
    <w:rsid w:val="00DE2879"/>
    <w:rsid w:val="00DE4D3F"/>
    <w:rsid w:val="00E0035B"/>
    <w:rsid w:val="00E149D8"/>
    <w:rsid w:val="00E16AB6"/>
    <w:rsid w:val="00E24124"/>
    <w:rsid w:val="00E4035B"/>
    <w:rsid w:val="00E501FE"/>
    <w:rsid w:val="00E771AD"/>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3AEA"/>
    <w:rsid w:val="00EF44BB"/>
    <w:rsid w:val="00F21291"/>
    <w:rsid w:val="00F23D2D"/>
    <w:rsid w:val="00F26FD7"/>
    <w:rsid w:val="00F41B1D"/>
    <w:rsid w:val="00F43C44"/>
    <w:rsid w:val="00F51160"/>
    <w:rsid w:val="00F51CC5"/>
    <w:rsid w:val="00F54F2C"/>
    <w:rsid w:val="00F6007C"/>
    <w:rsid w:val="00F63370"/>
    <w:rsid w:val="00F739FC"/>
    <w:rsid w:val="00F77419"/>
    <w:rsid w:val="00F83938"/>
    <w:rsid w:val="00F866F1"/>
    <w:rsid w:val="00FB19CD"/>
    <w:rsid w:val="00FB1B19"/>
    <w:rsid w:val="00FB2B04"/>
    <w:rsid w:val="00FB54D8"/>
    <w:rsid w:val="00FB7433"/>
    <w:rsid w:val="00FE1F16"/>
    <w:rsid w:val="00FE35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B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61385"/>
    <w:pPr>
      <w:widowControl w:val="0"/>
      <w:autoSpaceDE w:val="0"/>
      <w:autoSpaceDN w:val="0"/>
    </w:pPr>
    <w:rPr>
      <w:rFonts w:cs="Calibri"/>
      <w:sz w:val="22"/>
      <w:szCs w:val="22"/>
    </w:rPr>
  </w:style>
  <w:style w:type="paragraph" w:customStyle="1" w:styleId="ConsPlusNonformat">
    <w:name w:val="ConsPlusNonformat"/>
    <w:uiPriority w:val="99"/>
    <w:rsid w:val="00B61385"/>
    <w:pPr>
      <w:widowControl w:val="0"/>
      <w:autoSpaceDE w:val="0"/>
      <w:autoSpaceDN w:val="0"/>
    </w:pPr>
    <w:rPr>
      <w:rFonts w:ascii="Courier New" w:hAnsi="Courier New" w:cs="Courier New"/>
    </w:rPr>
  </w:style>
  <w:style w:type="paragraph" w:customStyle="1" w:styleId="ConsPlusTitle">
    <w:name w:val="ConsPlusTitle"/>
    <w:uiPriority w:val="99"/>
    <w:rsid w:val="00B61385"/>
    <w:pPr>
      <w:widowControl w:val="0"/>
      <w:autoSpaceDE w:val="0"/>
      <w:autoSpaceDN w:val="0"/>
    </w:pPr>
    <w:rPr>
      <w:rFonts w:cs="Calibri"/>
      <w:b/>
      <w:bCs/>
      <w:sz w:val="22"/>
      <w:szCs w:val="22"/>
    </w:rPr>
  </w:style>
  <w:style w:type="paragraph" w:customStyle="1" w:styleId="ConsPlusTitlePage">
    <w:name w:val="ConsPlusTitlePage"/>
    <w:uiPriority w:val="99"/>
    <w:rsid w:val="00B61385"/>
    <w:pPr>
      <w:widowControl w:val="0"/>
      <w:autoSpaceDE w:val="0"/>
      <w:autoSpaceDN w:val="0"/>
    </w:pPr>
    <w:rPr>
      <w:rFonts w:ascii="Tahoma" w:hAnsi="Tahoma" w:cs="Tahoma"/>
    </w:rPr>
  </w:style>
  <w:style w:type="character" w:styleId="a3">
    <w:name w:val="Hyperlink"/>
    <w:basedOn w:val="a0"/>
    <w:uiPriority w:val="99"/>
    <w:rsid w:val="00735A0D"/>
    <w:rPr>
      <w:color w:val="0000FF"/>
      <w:u w:val="single"/>
    </w:rPr>
  </w:style>
  <w:style w:type="paragraph" w:styleId="a4">
    <w:name w:val="List Paragraph"/>
    <w:basedOn w:val="a"/>
    <w:uiPriority w:val="99"/>
    <w:qFormat/>
    <w:rsid w:val="001B2742"/>
    <w:pPr>
      <w:ind w:left="720"/>
    </w:pPr>
  </w:style>
  <w:style w:type="character" w:customStyle="1" w:styleId="Bodytext">
    <w:name w:val="Body text_"/>
    <w:basedOn w:val="a0"/>
    <w:link w:val="1"/>
    <w:uiPriority w:val="99"/>
    <w:locked/>
    <w:rsid w:val="005B7AE5"/>
    <w:rPr>
      <w:rFonts w:ascii="Times New Roman" w:hAnsi="Times New Roman" w:cs="Times New Roman"/>
      <w:sz w:val="25"/>
      <w:szCs w:val="25"/>
      <w:shd w:val="clear" w:color="auto" w:fill="FFFFFF"/>
    </w:rPr>
  </w:style>
  <w:style w:type="paragraph" w:customStyle="1" w:styleId="1">
    <w:name w:val="Основной текст1"/>
    <w:basedOn w:val="a"/>
    <w:link w:val="Bodytext"/>
    <w:uiPriority w:val="99"/>
    <w:rsid w:val="005B7AE5"/>
    <w:pPr>
      <w:shd w:val="clear" w:color="auto" w:fill="FFFFFF"/>
      <w:spacing w:after="660" w:line="240" w:lineRule="atLeast"/>
      <w:ind w:hanging="540"/>
    </w:pPr>
    <w:rPr>
      <w:rFonts w:cs="Times New Roman"/>
      <w:sz w:val="25"/>
      <w:szCs w:val="25"/>
    </w:rPr>
  </w:style>
  <w:style w:type="paragraph" w:styleId="a5">
    <w:name w:val="Normal (Web)"/>
    <w:basedOn w:val="a"/>
    <w:uiPriority w:val="99"/>
    <w:semiHidden/>
    <w:rsid w:val="002B195F"/>
    <w:pPr>
      <w:spacing w:before="100" w:beforeAutospacing="1" w:after="100" w:afterAutospacing="1" w:line="240" w:lineRule="auto"/>
    </w:pPr>
    <w:rPr>
      <w:rFonts w:cs="Times New Roman"/>
      <w:sz w:val="24"/>
      <w:szCs w:val="24"/>
    </w:rPr>
  </w:style>
  <w:style w:type="paragraph" w:styleId="a6">
    <w:name w:val="Balloon Text"/>
    <w:basedOn w:val="a"/>
    <w:link w:val="a7"/>
    <w:uiPriority w:val="99"/>
    <w:semiHidden/>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C4FBA"/>
    <w:rPr>
      <w:rFonts w:ascii="Tahoma" w:hAnsi="Tahoma" w:cs="Tahoma"/>
      <w:sz w:val="16"/>
      <w:szCs w:val="16"/>
    </w:rPr>
  </w:style>
  <w:style w:type="paragraph" w:styleId="a8">
    <w:name w:val="header"/>
    <w:basedOn w:val="a"/>
    <w:link w:val="a9"/>
    <w:uiPriority w:val="99"/>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C4FBA"/>
  </w:style>
  <w:style w:type="paragraph" w:styleId="aa">
    <w:name w:val="footer"/>
    <w:basedOn w:val="a"/>
    <w:link w:val="ab"/>
    <w:uiPriority w:val="99"/>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C4FBA"/>
  </w:style>
  <w:style w:type="character" w:customStyle="1" w:styleId="Heading1">
    <w:name w:val="Heading #1_"/>
    <w:basedOn w:val="a0"/>
    <w:link w:val="Heading10"/>
    <w:uiPriority w:val="99"/>
    <w:locked/>
    <w:rsid w:val="004A10BF"/>
    <w:rPr>
      <w:rFonts w:ascii="Times New Roman" w:hAnsi="Times New Roman" w:cs="Times New Roman"/>
      <w:sz w:val="24"/>
      <w:szCs w:val="24"/>
      <w:shd w:val="clear" w:color="auto" w:fill="FFFFFF"/>
    </w:rPr>
  </w:style>
  <w:style w:type="paragraph" w:customStyle="1" w:styleId="Heading10">
    <w:name w:val="Heading #1"/>
    <w:basedOn w:val="a"/>
    <w:link w:val="Heading1"/>
    <w:uiPriority w:val="99"/>
    <w:rsid w:val="004A10BF"/>
    <w:pPr>
      <w:shd w:val="clear" w:color="auto" w:fill="FFFFFF"/>
      <w:spacing w:before="720" w:after="0" w:line="302" w:lineRule="exact"/>
      <w:ind w:hanging="540"/>
      <w:outlineLvl w:val="0"/>
    </w:pPr>
    <w:rPr>
      <w:rFonts w:cs="Times New Roman"/>
      <w:sz w:val="24"/>
      <w:szCs w:val="24"/>
    </w:rPr>
  </w:style>
  <w:style w:type="paragraph" w:styleId="ac">
    <w:name w:val="No Spacing"/>
    <w:uiPriority w:val="99"/>
    <w:qFormat/>
    <w:rsid w:val="0022500F"/>
    <w:pPr>
      <w:ind w:left="-284" w:firstLine="992"/>
      <w:jc w:val="both"/>
    </w:pPr>
    <w:rPr>
      <w:rFonts w:cs="Calibri"/>
      <w:sz w:val="22"/>
      <w:szCs w:val="22"/>
    </w:rPr>
  </w:style>
  <w:style w:type="paragraph" w:styleId="ad">
    <w:name w:val="footnote text"/>
    <w:basedOn w:val="a"/>
    <w:link w:val="ae"/>
    <w:uiPriority w:val="99"/>
    <w:semiHidden/>
    <w:rsid w:val="00127BF0"/>
    <w:pPr>
      <w:spacing w:after="0" w:line="240" w:lineRule="auto"/>
    </w:pPr>
    <w:rPr>
      <w:sz w:val="20"/>
      <w:szCs w:val="20"/>
    </w:rPr>
  </w:style>
  <w:style w:type="character" w:customStyle="1" w:styleId="ae">
    <w:name w:val="Текст сноски Знак"/>
    <w:basedOn w:val="a0"/>
    <w:link w:val="ad"/>
    <w:uiPriority w:val="99"/>
    <w:semiHidden/>
    <w:locked/>
    <w:rsid w:val="00127BF0"/>
    <w:rPr>
      <w:sz w:val="20"/>
      <w:szCs w:val="20"/>
    </w:rPr>
  </w:style>
  <w:style w:type="character" w:styleId="af">
    <w:name w:val="footnote reference"/>
    <w:basedOn w:val="a0"/>
    <w:uiPriority w:val="99"/>
    <w:semiHidden/>
    <w:rsid w:val="00127BF0"/>
    <w:rPr>
      <w:vertAlign w:val="superscript"/>
    </w:rPr>
  </w:style>
  <w:style w:type="paragraph" w:styleId="af0">
    <w:name w:val="Document Map"/>
    <w:basedOn w:val="a"/>
    <w:link w:val="af1"/>
    <w:uiPriority w:val="99"/>
    <w:semiHidden/>
    <w:rsid w:val="00E771AD"/>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BD356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732578513">
      <w:marLeft w:val="0"/>
      <w:marRight w:val="0"/>
      <w:marTop w:val="0"/>
      <w:marBottom w:val="0"/>
      <w:divBdr>
        <w:top w:val="none" w:sz="0" w:space="0" w:color="auto"/>
        <w:left w:val="none" w:sz="0" w:space="0" w:color="auto"/>
        <w:bottom w:val="none" w:sz="0" w:space="0" w:color="auto"/>
        <w:right w:val="none" w:sz="0" w:space="0" w:color="auto"/>
      </w:divBdr>
    </w:div>
    <w:div w:id="1732578514">
      <w:marLeft w:val="0"/>
      <w:marRight w:val="0"/>
      <w:marTop w:val="0"/>
      <w:marBottom w:val="0"/>
      <w:divBdr>
        <w:top w:val="none" w:sz="0" w:space="0" w:color="auto"/>
        <w:left w:val="none" w:sz="0" w:space="0" w:color="auto"/>
        <w:bottom w:val="none" w:sz="0" w:space="0" w:color="auto"/>
        <w:right w:val="none" w:sz="0" w:space="0" w:color="auto"/>
      </w:divBdr>
    </w:div>
    <w:div w:id="1732578515">
      <w:marLeft w:val="0"/>
      <w:marRight w:val="0"/>
      <w:marTop w:val="0"/>
      <w:marBottom w:val="0"/>
      <w:divBdr>
        <w:top w:val="none" w:sz="0" w:space="0" w:color="auto"/>
        <w:left w:val="none" w:sz="0" w:space="0" w:color="auto"/>
        <w:bottom w:val="none" w:sz="0" w:space="0" w:color="auto"/>
        <w:right w:val="none" w:sz="0" w:space="0" w:color="auto"/>
      </w:divBdr>
    </w:div>
    <w:div w:id="1732578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yskiy@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5422</Words>
  <Characters>30910</Characters>
  <Application>Microsoft Office Word</Application>
  <DocSecurity>0</DocSecurity>
  <Lines>257</Lines>
  <Paragraphs>72</Paragraphs>
  <ScaleCrop>false</ScaleCrop>
  <Company>WolfishLair</Company>
  <LinksUpToDate>false</LinksUpToDate>
  <CharactersWithSpaces>36260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23</cp:revision>
  <cp:lastPrinted>2021-02-15T05:22:00Z</cp:lastPrinted>
  <dcterms:created xsi:type="dcterms:W3CDTF">2020-12-18T10:52:00Z</dcterms:created>
  <dcterms:modified xsi:type="dcterms:W3CDTF">2021-04-19T08:23:00Z</dcterms:modified>
</cp:coreProperties>
</file>